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E194" w14:textId="65126506" w:rsidR="00D42ABA" w:rsidRDefault="0046760A">
      <w:r w:rsidRPr="00453CFC">
        <w:rPr>
          <w:noProof/>
          <w:lang w:eastAsia="en-GB"/>
        </w:rPr>
        <w:drawing>
          <wp:inline distT="0" distB="0" distL="0" distR="0" wp14:anchorId="0DBA948A" wp14:editId="496BBEA8">
            <wp:extent cx="6915150" cy="3171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6879" cy="3177205"/>
                    </a:xfrm>
                    <a:prstGeom prst="rect">
                      <a:avLst/>
                    </a:prstGeom>
                    <a:noFill/>
                    <a:ln>
                      <a:noFill/>
                    </a:ln>
                  </pic:spPr>
                </pic:pic>
              </a:graphicData>
            </a:graphic>
          </wp:inline>
        </w:drawing>
      </w:r>
    </w:p>
    <w:p w14:paraId="62A43A1C" w14:textId="1E7DBCC7" w:rsidR="006B671C" w:rsidRPr="006B671C" w:rsidRDefault="006B671C" w:rsidP="006B671C">
      <w:pPr>
        <w:jc w:val="center"/>
        <w:rPr>
          <w:rFonts w:ascii="Comic Sans MS" w:hAnsi="Comic Sans MS"/>
          <w:b/>
          <w:color w:val="0070C0"/>
          <w:sz w:val="72"/>
          <w:szCs w:val="72"/>
        </w:rPr>
      </w:pPr>
      <w:r w:rsidRPr="006B671C">
        <w:rPr>
          <w:rFonts w:ascii="Comic Sans MS" w:hAnsi="Comic Sans MS"/>
          <w:b/>
          <w:color w:val="0070C0"/>
          <w:sz w:val="72"/>
          <w:szCs w:val="72"/>
        </w:rPr>
        <w:t xml:space="preserve">Annual </w:t>
      </w:r>
      <w:r>
        <w:rPr>
          <w:rFonts w:ascii="Comic Sans MS" w:hAnsi="Comic Sans MS"/>
          <w:b/>
          <w:color w:val="0070C0"/>
          <w:sz w:val="72"/>
          <w:szCs w:val="72"/>
        </w:rPr>
        <w:t>Service User</w:t>
      </w:r>
    </w:p>
    <w:p w14:paraId="47811EBB" w14:textId="52588A74" w:rsidR="006B671C" w:rsidRPr="006B671C" w:rsidRDefault="006B671C" w:rsidP="006B671C">
      <w:pPr>
        <w:jc w:val="center"/>
        <w:rPr>
          <w:rFonts w:ascii="Comic Sans MS" w:hAnsi="Comic Sans MS"/>
          <w:b/>
          <w:color w:val="0070C0"/>
          <w:sz w:val="72"/>
          <w:szCs w:val="72"/>
        </w:rPr>
      </w:pPr>
      <w:r w:rsidRPr="006B671C">
        <w:rPr>
          <w:rFonts w:ascii="Comic Sans MS" w:hAnsi="Comic Sans MS"/>
          <w:b/>
          <w:color w:val="0070C0"/>
          <w:sz w:val="72"/>
          <w:szCs w:val="72"/>
        </w:rPr>
        <w:t xml:space="preserve">Quality Assurance Report </w:t>
      </w:r>
    </w:p>
    <w:p w14:paraId="79CCEC1D" w14:textId="346F9EAF" w:rsidR="00D95736" w:rsidRPr="006B671C" w:rsidRDefault="0046760A" w:rsidP="006B671C">
      <w:pPr>
        <w:jc w:val="center"/>
        <w:rPr>
          <w:rFonts w:ascii="Comic Sans MS" w:hAnsi="Comic Sans MS"/>
          <w:b/>
          <w:color w:val="0070C0"/>
          <w:sz w:val="72"/>
          <w:szCs w:val="72"/>
        </w:rPr>
      </w:pPr>
      <w:r w:rsidRPr="006B671C">
        <w:rPr>
          <w:rFonts w:ascii="Comic Sans MS" w:hAnsi="Comic Sans MS"/>
          <w:b/>
          <w:color w:val="0070C0"/>
          <w:sz w:val="72"/>
          <w:szCs w:val="72"/>
        </w:rPr>
        <w:t>201</w:t>
      </w:r>
      <w:r w:rsidR="00B55478">
        <w:rPr>
          <w:rFonts w:ascii="Comic Sans MS" w:hAnsi="Comic Sans MS"/>
          <w:b/>
          <w:color w:val="0070C0"/>
          <w:sz w:val="72"/>
          <w:szCs w:val="72"/>
        </w:rPr>
        <w:t>9</w:t>
      </w:r>
    </w:p>
    <w:p w14:paraId="73F92E54" w14:textId="3AD24609" w:rsidR="006B671C" w:rsidRPr="006B671C" w:rsidRDefault="006B671C" w:rsidP="006B671C">
      <w:pPr>
        <w:jc w:val="center"/>
        <w:rPr>
          <w:rFonts w:ascii="Comic Sans MS" w:hAnsi="Comic Sans MS"/>
          <w:b/>
          <w:color w:val="0070C0"/>
          <w:sz w:val="32"/>
          <w:szCs w:val="32"/>
        </w:rPr>
      </w:pPr>
      <w:r w:rsidRPr="006B671C">
        <w:rPr>
          <w:rFonts w:ascii="Comic Sans MS" w:hAnsi="Comic Sans MS"/>
          <w:b/>
          <w:color w:val="0070C0"/>
          <w:sz w:val="32"/>
          <w:szCs w:val="32"/>
        </w:rPr>
        <w:t xml:space="preserve"> </w:t>
      </w:r>
    </w:p>
    <w:p w14:paraId="71707A9D" w14:textId="77777777" w:rsidR="006B671C" w:rsidRPr="006B671C" w:rsidRDefault="006B671C" w:rsidP="00D95736">
      <w:pPr>
        <w:jc w:val="center"/>
        <w:rPr>
          <w:rFonts w:ascii="Comic Sans MS" w:hAnsi="Comic Sans MS"/>
          <w:b/>
          <w:color w:val="0070C0"/>
          <w:sz w:val="32"/>
          <w:szCs w:val="32"/>
        </w:rPr>
      </w:pPr>
    </w:p>
    <w:p w14:paraId="458B08C0" w14:textId="77777777" w:rsidR="00D95736" w:rsidRPr="006B671C" w:rsidRDefault="00D95736" w:rsidP="00D95736">
      <w:pPr>
        <w:rPr>
          <w:rFonts w:ascii="Comic Sans MS" w:hAnsi="Comic Sans MS"/>
          <w:b/>
          <w:sz w:val="56"/>
          <w:szCs w:val="56"/>
        </w:rPr>
      </w:pPr>
    </w:p>
    <w:p w14:paraId="01DB7D1A" w14:textId="77777777" w:rsidR="00D95736" w:rsidRPr="005067F2" w:rsidRDefault="00D95736" w:rsidP="00D95736">
      <w:pPr>
        <w:rPr>
          <w:rFonts w:ascii="Comic Sans MS" w:hAnsi="Comic Sans MS"/>
          <w:b/>
        </w:rPr>
      </w:pPr>
    </w:p>
    <w:p w14:paraId="5C5B0FA2" w14:textId="77777777" w:rsidR="00D95736" w:rsidRDefault="00D95736" w:rsidP="00D95736">
      <w:pPr>
        <w:rPr>
          <w:rFonts w:ascii="Comic Sans MS" w:hAnsi="Comic Sans MS"/>
          <w:b/>
        </w:rPr>
      </w:pPr>
    </w:p>
    <w:p w14:paraId="2C7394BE" w14:textId="77777777" w:rsidR="00D95736" w:rsidRDefault="00D95736" w:rsidP="00D95736">
      <w:pPr>
        <w:rPr>
          <w:rFonts w:ascii="Comic Sans MS" w:hAnsi="Comic Sans MS"/>
          <w:b/>
        </w:rPr>
      </w:pPr>
    </w:p>
    <w:p w14:paraId="691E142A" w14:textId="77777777" w:rsidR="00D95736" w:rsidRDefault="00D95736" w:rsidP="00D95736">
      <w:pPr>
        <w:rPr>
          <w:rFonts w:ascii="Comic Sans MS" w:hAnsi="Comic Sans MS"/>
          <w:b/>
        </w:rPr>
      </w:pPr>
    </w:p>
    <w:p w14:paraId="4B37EAFA" w14:textId="77777777" w:rsidR="006B671C" w:rsidRDefault="006B671C" w:rsidP="00D95736">
      <w:pPr>
        <w:rPr>
          <w:rFonts w:ascii="Comic Sans MS" w:hAnsi="Comic Sans MS"/>
          <w:b/>
        </w:rPr>
      </w:pPr>
    </w:p>
    <w:p w14:paraId="103CCE45" w14:textId="77777777" w:rsidR="00D95736" w:rsidRPr="005067F2" w:rsidRDefault="00D95736" w:rsidP="00D95736">
      <w:pPr>
        <w:rPr>
          <w:rFonts w:ascii="Comic Sans MS" w:hAnsi="Comic Sans MS"/>
          <w:b/>
        </w:rPr>
      </w:pPr>
    </w:p>
    <w:p w14:paraId="07C1EF4F" w14:textId="77777777" w:rsidR="00D95736" w:rsidRPr="005067F2" w:rsidRDefault="00D95736" w:rsidP="00D95736">
      <w:pPr>
        <w:jc w:val="center"/>
        <w:rPr>
          <w:rFonts w:ascii="Comic Sans MS" w:hAnsi="Comic Sans MS"/>
          <w:b/>
          <w:sz w:val="36"/>
          <w:szCs w:val="36"/>
        </w:rPr>
      </w:pPr>
      <w:r w:rsidRPr="005067F2">
        <w:rPr>
          <w:rFonts w:ascii="Comic Sans MS" w:hAnsi="Comic Sans MS"/>
          <w:b/>
          <w:sz w:val="36"/>
          <w:szCs w:val="36"/>
        </w:rPr>
        <w:lastRenderedPageBreak/>
        <w:t>Contents Page</w:t>
      </w:r>
    </w:p>
    <w:p w14:paraId="36064CB1" w14:textId="77777777" w:rsidR="00D95736" w:rsidRPr="005067F2" w:rsidRDefault="00D95736" w:rsidP="00D95736">
      <w:pPr>
        <w:jc w:val="center"/>
        <w:rPr>
          <w:rFonts w:ascii="Comic Sans MS" w:hAnsi="Comic Sans MS"/>
          <w:b/>
          <w:sz w:val="28"/>
          <w:szCs w:val="28"/>
        </w:rPr>
      </w:pPr>
    </w:p>
    <w:p w14:paraId="2AB8F579" w14:textId="77777777" w:rsidR="00D95736" w:rsidRDefault="00D95736" w:rsidP="00D95736">
      <w:pPr>
        <w:ind w:firstLine="360"/>
        <w:rPr>
          <w:rFonts w:ascii="Comic Sans MS" w:hAnsi="Comic Sans MS"/>
          <w:b/>
          <w:sz w:val="28"/>
          <w:szCs w:val="28"/>
        </w:rPr>
      </w:pPr>
      <w:r w:rsidRPr="005067F2">
        <w:rPr>
          <w:rFonts w:ascii="Comic Sans MS" w:hAnsi="Comic Sans MS"/>
          <w:b/>
          <w:sz w:val="28"/>
          <w:szCs w:val="28"/>
        </w:rPr>
        <w:t xml:space="preserve">Section </w:t>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r>
      <w:r w:rsidRPr="005067F2">
        <w:rPr>
          <w:rFonts w:ascii="Comic Sans MS" w:hAnsi="Comic Sans MS"/>
          <w:b/>
          <w:sz w:val="28"/>
          <w:szCs w:val="28"/>
        </w:rPr>
        <w:tab/>
        <w:t>Page Number</w:t>
      </w:r>
    </w:p>
    <w:p w14:paraId="14ADEE43" w14:textId="77777777" w:rsidR="00D95736" w:rsidRPr="005067F2" w:rsidRDefault="00D95736" w:rsidP="00D95736">
      <w:pPr>
        <w:ind w:firstLine="360"/>
        <w:rPr>
          <w:rFonts w:ascii="Comic Sans MS" w:hAnsi="Comic Sans MS"/>
          <w:b/>
          <w:sz w:val="28"/>
          <w:szCs w:val="28"/>
        </w:rPr>
      </w:pPr>
    </w:p>
    <w:p w14:paraId="6F9A48DE" w14:textId="77F09982" w:rsidR="00D95736" w:rsidRPr="005067F2" w:rsidRDefault="00CF7256" w:rsidP="00D9573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Insight Specialist </w:t>
      </w:r>
      <w:r w:rsidR="00AA2228">
        <w:rPr>
          <w:rFonts w:ascii="Comic Sans MS" w:hAnsi="Comic Sans MS"/>
          <w:b/>
          <w:sz w:val="28"/>
          <w:szCs w:val="28"/>
        </w:rPr>
        <w:t>Behavioural</w:t>
      </w:r>
      <w:r>
        <w:rPr>
          <w:rFonts w:ascii="Comic Sans MS" w:hAnsi="Comic Sans MS"/>
          <w:b/>
          <w:sz w:val="28"/>
          <w:szCs w:val="28"/>
        </w:rPr>
        <w:t xml:space="preserve"> Service Ltd </w:t>
      </w:r>
      <w:r w:rsidR="00D95736" w:rsidRPr="005067F2">
        <w:rPr>
          <w:rFonts w:ascii="Comic Sans MS" w:hAnsi="Comic Sans MS"/>
          <w:b/>
          <w:sz w:val="28"/>
          <w:szCs w:val="28"/>
        </w:rPr>
        <w:tab/>
      </w:r>
      <w:r w:rsidR="00D95736" w:rsidRPr="005067F2">
        <w:rPr>
          <w:rFonts w:ascii="Comic Sans MS" w:hAnsi="Comic Sans MS"/>
          <w:b/>
          <w:sz w:val="28"/>
          <w:szCs w:val="28"/>
        </w:rPr>
        <w:tab/>
      </w:r>
      <w:r w:rsidR="00713B94">
        <w:rPr>
          <w:rFonts w:ascii="Comic Sans MS" w:hAnsi="Comic Sans MS"/>
          <w:b/>
          <w:sz w:val="28"/>
          <w:szCs w:val="28"/>
        </w:rPr>
        <w:t>3</w:t>
      </w:r>
    </w:p>
    <w:p w14:paraId="0CEA6643" w14:textId="77777777" w:rsidR="00D95736" w:rsidRPr="005067F2" w:rsidRDefault="00D95736" w:rsidP="00D95736">
      <w:pPr>
        <w:rPr>
          <w:rFonts w:ascii="Comic Sans MS" w:hAnsi="Comic Sans MS"/>
          <w:b/>
          <w:sz w:val="28"/>
          <w:szCs w:val="28"/>
        </w:rPr>
      </w:pPr>
    </w:p>
    <w:p w14:paraId="0EAB8DB6" w14:textId="6C067D75" w:rsidR="00CF7256" w:rsidRPr="00CF7256" w:rsidRDefault="00CF7256" w:rsidP="00CF725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Introduction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D95736">
        <w:rPr>
          <w:rFonts w:ascii="Comic Sans MS" w:hAnsi="Comic Sans MS"/>
          <w:b/>
          <w:sz w:val="28"/>
          <w:szCs w:val="28"/>
        </w:rPr>
        <w:tab/>
      </w:r>
      <w:r w:rsidR="00D95736">
        <w:rPr>
          <w:rFonts w:ascii="Comic Sans MS" w:hAnsi="Comic Sans MS"/>
          <w:b/>
          <w:sz w:val="28"/>
          <w:szCs w:val="28"/>
        </w:rPr>
        <w:tab/>
      </w:r>
      <w:r w:rsidR="00D95736">
        <w:rPr>
          <w:rFonts w:ascii="Comic Sans MS" w:hAnsi="Comic Sans MS"/>
          <w:b/>
          <w:sz w:val="28"/>
          <w:szCs w:val="28"/>
        </w:rPr>
        <w:tab/>
      </w:r>
      <w:r w:rsidR="00E140C7">
        <w:rPr>
          <w:rFonts w:ascii="Comic Sans MS" w:hAnsi="Comic Sans MS"/>
          <w:b/>
          <w:sz w:val="28"/>
          <w:szCs w:val="28"/>
        </w:rPr>
        <w:t xml:space="preserve">      </w:t>
      </w:r>
      <w:r w:rsidR="00713B94">
        <w:rPr>
          <w:rFonts w:ascii="Comic Sans MS" w:hAnsi="Comic Sans MS"/>
          <w:b/>
          <w:sz w:val="28"/>
          <w:szCs w:val="28"/>
        </w:rPr>
        <w:t>4-5</w:t>
      </w:r>
      <w:r w:rsidR="00D95736" w:rsidRPr="00285831">
        <w:rPr>
          <w:rFonts w:ascii="Comic Sans MS" w:hAnsi="Comic Sans MS"/>
          <w:b/>
          <w:sz w:val="28"/>
          <w:szCs w:val="28"/>
        </w:rPr>
        <w:tab/>
      </w:r>
    </w:p>
    <w:p w14:paraId="10BC9FD9" w14:textId="77777777" w:rsidR="00621B7A" w:rsidRPr="00CF7256" w:rsidRDefault="00621B7A" w:rsidP="00CF7256">
      <w:pPr>
        <w:rPr>
          <w:rFonts w:ascii="Comic Sans MS" w:hAnsi="Comic Sans MS"/>
          <w:b/>
          <w:sz w:val="28"/>
          <w:szCs w:val="28"/>
        </w:rPr>
      </w:pPr>
    </w:p>
    <w:p w14:paraId="3AA2D032" w14:textId="167717CE" w:rsidR="0046760A" w:rsidRDefault="0046760A" w:rsidP="00713B94">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Method </w:t>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r>
      <w:r w:rsidR="00713B94">
        <w:rPr>
          <w:rFonts w:ascii="Comic Sans MS" w:hAnsi="Comic Sans MS"/>
          <w:b/>
          <w:sz w:val="28"/>
          <w:szCs w:val="28"/>
        </w:rPr>
        <w:tab/>
        <w:t>6</w:t>
      </w:r>
    </w:p>
    <w:p w14:paraId="2B7677D4" w14:textId="77777777" w:rsidR="00713B94" w:rsidRPr="00713B94" w:rsidRDefault="00713B94" w:rsidP="00713B94">
      <w:pPr>
        <w:pStyle w:val="ListParagraph"/>
        <w:rPr>
          <w:rFonts w:ascii="Comic Sans MS" w:hAnsi="Comic Sans MS"/>
          <w:b/>
          <w:sz w:val="28"/>
          <w:szCs w:val="28"/>
        </w:rPr>
      </w:pPr>
    </w:p>
    <w:p w14:paraId="71D8F686" w14:textId="77777777" w:rsidR="00713B94" w:rsidRPr="00713B94" w:rsidRDefault="00713B94" w:rsidP="00713B94">
      <w:pPr>
        <w:pStyle w:val="ListParagraph"/>
        <w:spacing w:after="200" w:line="276" w:lineRule="auto"/>
        <w:rPr>
          <w:rFonts w:ascii="Comic Sans MS" w:hAnsi="Comic Sans MS"/>
          <w:b/>
          <w:sz w:val="28"/>
          <w:szCs w:val="28"/>
        </w:rPr>
      </w:pPr>
    </w:p>
    <w:p w14:paraId="6C74969D" w14:textId="77777777" w:rsidR="00C956B8" w:rsidRPr="00C956B8" w:rsidRDefault="00C956B8" w:rsidP="00C956B8">
      <w:pPr>
        <w:pStyle w:val="ListParagraph"/>
        <w:rPr>
          <w:rFonts w:ascii="Comic Sans MS" w:hAnsi="Comic Sans MS"/>
          <w:b/>
          <w:sz w:val="28"/>
          <w:szCs w:val="28"/>
        </w:rPr>
      </w:pPr>
    </w:p>
    <w:p w14:paraId="7C82D868" w14:textId="714EC6FA" w:rsidR="00621B7A" w:rsidRPr="00C956B8" w:rsidRDefault="00C956B8" w:rsidP="00C956B8">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Client Quality Assurance Questionnaire</w:t>
      </w:r>
      <w:r w:rsidR="00CF7256">
        <w:rPr>
          <w:rFonts w:ascii="Comic Sans MS" w:hAnsi="Comic Sans MS"/>
          <w:b/>
          <w:sz w:val="28"/>
          <w:szCs w:val="28"/>
        </w:rPr>
        <w:t xml:space="preserve"> </w:t>
      </w:r>
      <w:r w:rsidR="00583323">
        <w:rPr>
          <w:rFonts w:ascii="Comic Sans MS" w:hAnsi="Comic Sans MS"/>
          <w:b/>
          <w:sz w:val="28"/>
          <w:szCs w:val="28"/>
        </w:rPr>
        <w:t xml:space="preserve">Findings </w:t>
      </w:r>
      <w:r w:rsidR="00583323">
        <w:rPr>
          <w:rFonts w:ascii="Comic Sans MS" w:hAnsi="Comic Sans MS"/>
          <w:b/>
          <w:sz w:val="28"/>
          <w:szCs w:val="28"/>
        </w:rPr>
        <w:tab/>
        <w:t>7-13</w:t>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p>
    <w:p w14:paraId="73F8AA6D" w14:textId="1207BD96" w:rsidR="00D95736" w:rsidRPr="00621B7A" w:rsidRDefault="00D95736" w:rsidP="00621B7A">
      <w:pPr>
        <w:pStyle w:val="ListParagraph"/>
        <w:spacing w:after="200" w:line="276" w:lineRule="auto"/>
        <w:rPr>
          <w:rFonts w:ascii="Comic Sans MS" w:hAnsi="Comic Sans MS"/>
          <w:b/>
          <w:sz w:val="28"/>
          <w:szCs w:val="28"/>
        </w:rPr>
      </w:pPr>
      <w:r w:rsidRPr="00621B7A">
        <w:rPr>
          <w:rFonts w:ascii="Comic Sans MS" w:hAnsi="Comic Sans MS"/>
          <w:b/>
          <w:sz w:val="28"/>
          <w:szCs w:val="28"/>
        </w:rPr>
        <w:tab/>
      </w:r>
    </w:p>
    <w:p w14:paraId="3D9D9832" w14:textId="77777777" w:rsidR="0022734C" w:rsidRDefault="00583323" w:rsidP="00CF725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Conclusion</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22734C">
        <w:rPr>
          <w:rFonts w:ascii="Comic Sans MS" w:hAnsi="Comic Sans MS"/>
          <w:b/>
          <w:sz w:val="28"/>
          <w:szCs w:val="28"/>
        </w:rPr>
        <w:t>14</w:t>
      </w:r>
      <w:r w:rsidR="00285831">
        <w:rPr>
          <w:rFonts w:ascii="Comic Sans MS" w:hAnsi="Comic Sans MS"/>
          <w:b/>
          <w:sz w:val="28"/>
          <w:szCs w:val="28"/>
        </w:rPr>
        <w:tab/>
      </w:r>
    </w:p>
    <w:p w14:paraId="61E49865" w14:textId="77777777" w:rsidR="0022734C" w:rsidRPr="0022734C" w:rsidRDefault="0022734C" w:rsidP="0022734C">
      <w:pPr>
        <w:pStyle w:val="ListParagraph"/>
        <w:rPr>
          <w:rFonts w:ascii="Comic Sans MS" w:hAnsi="Comic Sans MS"/>
          <w:b/>
          <w:sz w:val="28"/>
          <w:szCs w:val="28"/>
        </w:rPr>
      </w:pPr>
    </w:p>
    <w:p w14:paraId="25AEFEDA" w14:textId="5778287C" w:rsidR="00D95736" w:rsidRDefault="0022734C" w:rsidP="00CF7256">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Recommendations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15-16</w:t>
      </w:r>
      <w:r w:rsidR="00285831">
        <w:rPr>
          <w:rFonts w:ascii="Comic Sans MS" w:hAnsi="Comic Sans MS"/>
          <w:b/>
          <w:sz w:val="28"/>
          <w:szCs w:val="28"/>
        </w:rPr>
        <w:tab/>
      </w:r>
      <w:r w:rsidR="00285831">
        <w:rPr>
          <w:rFonts w:ascii="Comic Sans MS" w:hAnsi="Comic Sans MS"/>
          <w:b/>
          <w:sz w:val="28"/>
          <w:szCs w:val="28"/>
        </w:rPr>
        <w:tab/>
      </w:r>
      <w:r w:rsidR="00285831">
        <w:rPr>
          <w:rFonts w:ascii="Comic Sans MS" w:hAnsi="Comic Sans MS"/>
          <w:b/>
          <w:sz w:val="28"/>
          <w:szCs w:val="28"/>
        </w:rPr>
        <w:tab/>
      </w:r>
    </w:p>
    <w:p w14:paraId="4573B05C" w14:textId="77777777" w:rsidR="00D95736" w:rsidRDefault="00D95736" w:rsidP="00D95736">
      <w:pPr>
        <w:spacing w:after="200" w:line="276" w:lineRule="auto"/>
        <w:rPr>
          <w:rFonts w:ascii="Comic Sans MS" w:hAnsi="Comic Sans MS"/>
          <w:b/>
          <w:sz w:val="28"/>
          <w:szCs w:val="28"/>
        </w:rPr>
      </w:pPr>
    </w:p>
    <w:p w14:paraId="7E78D9EB" w14:textId="0CB2059A" w:rsidR="0022734C" w:rsidRDefault="00D95736" w:rsidP="0022734C">
      <w:pPr>
        <w:pStyle w:val="ListParagraph"/>
        <w:numPr>
          <w:ilvl w:val="0"/>
          <w:numId w:val="3"/>
        </w:numPr>
        <w:spacing w:after="200" w:line="276" w:lineRule="auto"/>
        <w:rPr>
          <w:rFonts w:ascii="Comic Sans MS" w:hAnsi="Comic Sans MS"/>
          <w:b/>
          <w:sz w:val="28"/>
          <w:szCs w:val="28"/>
        </w:rPr>
      </w:pPr>
      <w:r>
        <w:rPr>
          <w:rFonts w:ascii="Comic Sans MS" w:hAnsi="Comic Sans MS"/>
          <w:b/>
          <w:sz w:val="28"/>
          <w:szCs w:val="28"/>
        </w:rPr>
        <w:t xml:space="preserve">Appendices </w:t>
      </w:r>
      <w:r w:rsidRPr="00D95736">
        <w:rPr>
          <w:rFonts w:ascii="Comic Sans MS" w:hAnsi="Comic Sans MS"/>
          <w:b/>
          <w:sz w:val="28"/>
          <w:szCs w:val="28"/>
        </w:rPr>
        <w:tab/>
      </w:r>
      <w:r w:rsidRPr="00D95736">
        <w:rPr>
          <w:rFonts w:ascii="Comic Sans MS" w:hAnsi="Comic Sans MS"/>
          <w:b/>
          <w:sz w:val="28"/>
          <w:szCs w:val="28"/>
        </w:rPr>
        <w:tab/>
      </w:r>
      <w:r w:rsidRPr="00D95736">
        <w:rPr>
          <w:rFonts w:ascii="Comic Sans MS" w:hAnsi="Comic Sans MS"/>
          <w:b/>
          <w:sz w:val="28"/>
          <w:szCs w:val="28"/>
        </w:rPr>
        <w:tab/>
      </w:r>
      <w:r w:rsidRPr="00D95736">
        <w:rPr>
          <w:rFonts w:ascii="Comic Sans MS" w:hAnsi="Comic Sans MS"/>
          <w:b/>
          <w:sz w:val="28"/>
          <w:szCs w:val="28"/>
        </w:rPr>
        <w:tab/>
      </w:r>
      <w:r w:rsidRPr="00D95736">
        <w:rPr>
          <w:rFonts w:ascii="Comic Sans MS" w:hAnsi="Comic Sans MS"/>
          <w:b/>
          <w:sz w:val="28"/>
          <w:szCs w:val="28"/>
        </w:rPr>
        <w:tab/>
      </w:r>
      <w:r w:rsidR="00285831">
        <w:rPr>
          <w:rFonts w:ascii="Comic Sans MS" w:hAnsi="Comic Sans MS"/>
          <w:b/>
          <w:sz w:val="28"/>
          <w:szCs w:val="28"/>
        </w:rPr>
        <w:t xml:space="preserve">               </w:t>
      </w:r>
      <w:r w:rsidR="00141B5B">
        <w:rPr>
          <w:rFonts w:ascii="Comic Sans MS" w:hAnsi="Comic Sans MS"/>
          <w:b/>
          <w:sz w:val="28"/>
          <w:szCs w:val="28"/>
        </w:rPr>
        <w:tab/>
      </w:r>
      <w:r w:rsidR="0022734C">
        <w:rPr>
          <w:rFonts w:ascii="Comic Sans MS" w:hAnsi="Comic Sans MS"/>
          <w:b/>
          <w:sz w:val="28"/>
          <w:szCs w:val="28"/>
        </w:rPr>
        <w:t>17</w:t>
      </w:r>
    </w:p>
    <w:p w14:paraId="248D9234" w14:textId="67EAB2BF" w:rsidR="0022734C" w:rsidRPr="0022734C" w:rsidRDefault="0022734C" w:rsidP="0022734C">
      <w:pPr>
        <w:pStyle w:val="ListParagraph"/>
        <w:numPr>
          <w:ilvl w:val="0"/>
          <w:numId w:val="13"/>
        </w:numPr>
        <w:spacing w:after="200" w:line="276" w:lineRule="auto"/>
        <w:rPr>
          <w:rFonts w:ascii="Comic Sans MS" w:hAnsi="Comic Sans MS"/>
          <w:b/>
          <w:sz w:val="28"/>
          <w:szCs w:val="28"/>
        </w:rPr>
      </w:pPr>
      <w:r>
        <w:rPr>
          <w:rFonts w:ascii="Comic Sans MS" w:hAnsi="Comic Sans MS"/>
          <w:b/>
          <w:sz w:val="28"/>
          <w:szCs w:val="28"/>
        </w:rPr>
        <w:t>Quality A</w:t>
      </w:r>
      <w:r w:rsidR="00D0122A">
        <w:rPr>
          <w:rFonts w:ascii="Comic Sans MS" w:hAnsi="Comic Sans MS"/>
          <w:b/>
          <w:sz w:val="28"/>
          <w:szCs w:val="28"/>
        </w:rPr>
        <w:t xml:space="preserve">ssurance Questionnaire 2019 example </w:t>
      </w:r>
    </w:p>
    <w:p w14:paraId="6DC1662F" w14:textId="383E2D80" w:rsidR="00CF7256" w:rsidRPr="00CF7256" w:rsidRDefault="00CF7256" w:rsidP="00CF7256">
      <w:pPr>
        <w:spacing w:after="200" w:line="276" w:lineRule="auto"/>
        <w:ind w:left="720"/>
        <w:rPr>
          <w:rFonts w:ascii="Comic Sans MS" w:hAnsi="Comic Sans MS"/>
          <w:b/>
          <w:sz w:val="28"/>
          <w:szCs w:val="28"/>
        </w:rPr>
      </w:pPr>
    </w:p>
    <w:p w14:paraId="29705ADE" w14:textId="77777777" w:rsidR="00D95736" w:rsidRPr="005067F2" w:rsidRDefault="00D95736" w:rsidP="00D95736">
      <w:pPr>
        <w:rPr>
          <w:rFonts w:ascii="Comic Sans MS" w:hAnsi="Comic Sans MS"/>
          <w:b/>
          <w:sz w:val="28"/>
          <w:szCs w:val="28"/>
        </w:rPr>
      </w:pPr>
    </w:p>
    <w:p w14:paraId="5554A087" w14:textId="4B76FCB5" w:rsidR="00D95736" w:rsidRDefault="00D95736" w:rsidP="00D95736">
      <w:pPr>
        <w:rPr>
          <w:rFonts w:ascii="Comic Sans MS" w:hAnsi="Comic Sans MS"/>
          <w:b/>
          <w:sz w:val="28"/>
          <w:szCs w:val="28"/>
        </w:rPr>
      </w:pPr>
    </w:p>
    <w:p w14:paraId="2EC98093" w14:textId="77777777" w:rsidR="00D0122A" w:rsidRPr="00D0122A" w:rsidRDefault="00D0122A" w:rsidP="00D95736">
      <w:pPr>
        <w:rPr>
          <w:color w:val="0D0D0D" w:themeColor="text1" w:themeTint="F2"/>
        </w:rPr>
      </w:pPr>
    </w:p>
    <w:p w14:paraId="41271008" w14:textId="2A7F2D4F" w:rsidR="00BC7335" w:rsidRPr="00D0122A" w:rsidRDefault="00CF7256" w:rsidP="0046760A">
      <w:pPr>
        <w:pStyle w:val="ListParagraph"/>
        <w:numPr>
          <w:ilvl w:val="0"/>
          <w:numId w:val="12"/>
        </w:numPr>
        <w:rPr>
          <w:b/>
          <w:color w:val="0D0D0D" w:themeColor="text1" w:themeTint="F2"/>
          <w:sz w:val="36"/>
          <w:szCs w:val="36"/>
          <w:u w:val="single"/>
        </w:rPr>
      </w:pPr>
      <w:r w:rsidRPr="00D0122A">
        <w:rPr>
          <w:b/>
          <w:color w:val="0D0D0D" w:themeColor="text1" w:themeTint="F2"/>
          <w:sz w:val="36"/>
          <w:szCs w:val="36"/>
          <w:u w:val="single"/>
        </w:rPr>
        <w:lastRenderedPageBreak/>
        <w:t xml:space="preserve">Insight Specialist </w:t>
      </w:r>
      <w:r w:rsidR="00AA2228" w:rsidRPr="00D0122A">
        <w:rPr>
          <w:b/>
          <w:color w:val="0D0D0D" w:themeColor="text1" w:themeTint="F2"/>
          <w:sz w:val="36"/>
          <w:szCs w:val="36"/>
          <w:u w:val="single"/>
        </w:rPr>
        <w:t>Behavioural</w:t>
      </w:r>
      <w:r w:rsidRPr="00D0122A">
        <w:rPr>
          <w:b/>
          <w:color w:val="0D0D0D" w:themeColor="text1" w:themeTint="F2"/>
          <w:sz w:val="36"/>
          <w:szCs w:val="36"/>
          <w:u w:val="single"/>
        </w:rPr>
        <w:t xml:space="preserve"> Service Lt</w:t>
      </w:r>
      <w:r w:rsidR="002C5634" w:rsidRPr="00D0122A">
        <w:rPr>
          <w:b/>
          <w:color w:val="0D0D0D" w:themeColor="text1" w:themeTint="F2"/>
          <w:sz w:val="36"/>
          <w:szCs w:val="36"/>
          <w:u w:val="single"/>
        </w:rPr>
        <w:t>d</w:t>
      </w:r>
    </w:p>
    <w:p w14:paraId="6BF9FC80" w14:textId="77777777" w:rsidR="002C5634" w:rsidRPr="002C5634" w:rsidRDefault="002C5634" w:rsidP="002C5634">
      <w:pPr>
        <w:pStyle w:val="ListParagraph"/>
        <w:rPr>
          <w:b/>
          <w:color w:val="FF0000"/>
          <w:sz w:val="32"/>
          <w:szCs w:val="32"/>
        </w:rPr>
      </w:pPr>
    </w:p>
    <w:p w14:paraId="24475EC2" w14:textId="518DED07" w:rsidR="0046760A" w:rsidRPr="002C5634" w:rsidRDefault="321308FA" w:rsidP="00BC7335">
      <w:r w:rsidRPr="321308FA">
        <w:rPr>
          <w:sz w:val="28"/>
          <w:szCs w:val="28"/>
        </w:rPr>
        <w:t xml:space="preserve">Lynda Cashford and Jackie Hales formed their partnership in September 1991, developing a specialist behavioural service for adults with a learning disability and additional behaviours which challenge community services. Insights philosophy was based upon the belief that an ordinary quality lifestyle, could be provided within the community for some of the most difficult to place people. Insight strives to engrain the Government white paper </w:t>
      </w:r>
      <w:r w:rsidRPr="321308FA">
        <w:rPr>
          <w:rFonts w:eastAsiaTheme="minorEastAsia"/>
          <w:color w:val="000000" w:themeColor="text1"/>
          <w:sz w:val="28"/>
          <w:szCs w:val="28"/>
        </w:rPr>
        <w:t xml:space="preserve">‘Valuing people’ Four key principals: promoting client individual choices and control over their own lives, promote their rights, support independence and inclusion in the community as well as being </w:t>
      </w:r>
      <w:r w:rsidRPr="321308FA">
        <w:rPr>
          <w:sz w:val="28"/>
          <w:szCs w:val="28"/>
        </w:rPr>
        <w:t xml:space="preserve">valued as an individual person and treated with respect and dignity. Insight aims to provide the highest quality care not only for the clients that live within the service but for the staff team, client’s families, advocates and for all outside agencies linked to the service and local communities to all the properties.  </w:t>
      </w:r>
    </w:p>
    <w:p w14:paraId="3947D442" w14:textId="77777777" w:rsidR="002C5634" w:rsidRDefault="002C5634" w:rsidP="002C5634">
      <w:pPr>
        <w:rPr>
          <w:rFonts w:eastAsiaTheme="minorEastAsia"/>
          <w:color w:val="000000" w:themeColor="text1"/>
          <w:sz w:val="28"/>
          <w:szCs w:val="28"/>
        </w:rPr>
      </w:pPr>
    </w:p>
    <w:p w14:paraId="1D7677DF" w14:textId="51656105" w:rsidR="002C5634" w:rsidRPr="000442F7" w:rsidRDefault="0046760A" w:rsidP="002C5634">
      <w:pPr>
        <w:rPr>
          <w:rFonts w:eastAsiaTheme="minorEastAsia"/>
          <w:color w:val="000000" w:themeColor="text1"/>
          <w:sz w:val="28"/>
          <w:szCs w:val="28"/>
          <w:u w:val="single"/>
        </w:rPr>
      </w:pPr>
      <w:r w:rsidRPr="000442F7">
        <w:rPr>
          <w:rFonts w:eastAsiaTheme="minorEastAsia"/>
          <w:color w:val="000000" w:themeColor="text1"/>
          <w:sz w:val="28"/>
          <w:szCs w:val="28"/>
          <w:u w:val="single"/>
        </w:rPr>
        <w:t>Aims and Objectives:</w:t>
      </w:r>
    </w:p>
    <w:p w14:paraId="6ECEABF4" w14:textId="64E16600" w:rsidR="002C5634" w:rsidRPr="000442F7" w:rsidRDefault="002C5634" w:rsidP="002C5634">
      <w:pPr>
        <w:rPr>
          <w:sz w:val="28"/>
          <w:szCs w:val="28"/>
        </w:rPr>
      </w:pPr>
      <w:r w:rsidRPr="000442F7">
        <w:rPr>
          <w:b/>
          <w:sz w:val="28"/>
          <w:szCs w:val="28"/>
        </w:rPr>
        <w:t xml:space="preserve"> •</w:t>
      </w:r>
      <w:r w:rsidRPr="000442F7">
        <w:rPr>
          <w:sz w:val="28"/>
          <w:szCs w:val="28"/>
        </w:rPr>
        <w:t>The Mission of Insight Specialist Behavioural Service is to provide adults who have intellectual impairments and additional behaviours that challenge services the opportunity to achieve meaningful and rewarding lives.</w:t>
      </w:r>
    </w:p>
    <w:p w14:paraId="01599FE9" w14:textId="3612EC7C" w:rsidR="002C5634" w:rsidRPr="000442F7" w:rsidRDefault="002C5634" w:rsidP="002C5634">
      <w:pPr>
        <w:rPr>
          <w:sz w:val="28"/>
          <w:szCs w:val="28"/>
        </w:rPr>
      </w:pPr>
      <w:r w:rsidRPr="000442F7">
        <w:rPr>
          <w:sz w:val="28"/>
          <w:szCs w:val="28"/>
        </w:rPr>
        <w:t>•Insight is committed to providing a service within valued community settings and supporting people to access generic health, education and leisure facilities within the locality of their home.</w:t>
      </w:r>
    </w:p>
    <w:p w14:paraId="69503FE3" w14:textId="0F072CC3" w:rsidR="002C5634" w:rsidRPr="000442F7" w:rsidRDefault="002C5634" w:rsidP="002C5634">
      <w:pPr>
        <w:rPr>
          <w:sz w:val="28"/>
          <w:szCs w:val="28"/>
        </w:rPr>
      </w:pPr>
      <w:r w:rsidRPr="000442F7">
        <w:rPr>
          <w:sz w:val="28"/>
          <w:szCs w:val="28"/>
        </w:rPr>
        <w:t>•Insight will achieve this through the empowerment of the people it serves by protecting and valuing their right to individuality, safety and respect.</w:t>
      </w:r>
    </w:p>
    <w:p w14:paraId="46AFD9BB" w14:textId="77777777" w:rsidR="002C5634" w:rsidRPr="000442F7" w:rsidRDefault="002C5634" w:rsidP="002C5634">
      <w:pPr>
        <w:rPr>
          <w:b/>
          <w:sz w:val="28"/>
          <w:szCs w:val="28"/>
        </w:rPr>
      </w:pPr>
      <w:r w:rsidRPr="000442F7">
        <w:rPr>
          <w:sz w:val="28"/>
          <w:szCs w:val="28"/>
        </w:rPr>
        <w:t>•Insight will be transparent in all aspects of its business and provision of care</w:t>
      </w:r>
      <w:r w:rsidRPr="000442F7">
        <w:rPr>
          <w:b/>
          <w:sz w:val="28"/>
          <w:szCs w:val="28"/>
        </w:rPr>
        <w:t>.</w:t>
      </w:r>
    </w:p>
    <w:p w14:paraId="29D4E3AF" w14:textId="257FD33E" w:rsidR="00AA2228" w:rsidRDefault="00AA2228" w:rsidP="00AA2228">
      <w:pPr>
        <w:spacing w:before="100" w:after="200" w:line="276" w:lineRule="auto"/>
        <w:contextualSpacing/>
        <w:rPr>
          <w:rFonts w:eastAsiaTheme="minorEastAsia"/>
          <w:color w:val="000000" w:themeColor="text1"/>
          <w:sz w:val="28"/>
          <w:szCs w:val="28"/>
        </w:rPr>
      </w:pPr>
    </w:p>
    <w:p w14:paraId="234B93CC" w14:textId="77777777" w:rsidR="00AA2228" w:rsidRPr="0046760A" w:rsidRDefault="00AA2228" w:rsidP="00AA2228">
      <w:pPr>
        <w:spacing w:before="100" w:after="200" w:line="276" w:lineRule="auto"/>
        <w:contextualSpacing/>
        <w:rPr>
          <w:rFonts w:eastAsiaTheme="minorEastAsia"/>
          <w:color w:val="000000" w:themeColor="text1"/>
          <w:sz w:val="28"/>
          <w:szCs w:val="28"/>
        </w:rPr>
      </w:pPr>
    </w:p>
    <w:p w14:paraId="0E3B9E18" w14:textId="74E4CF77" w:rsidR="00AA2228" w:rsidRPr="000442F7" w:rsidRDefault="00AA2228" w:rsidP="00AA2228">
      <w:pPr>
        <w:rPr>
          <w:sz w:val="28"/>
          <w:szCs w:val="28"/>
          <w:u w:val="single"/>
        </w:rPr>
      </w:pPr>
      <w:r w:rsidRPr="000442F7">
        <w:rPr>
          <w:sz w:val="28"/>
          <w:szCs w:val="28"/>
          <w:u w:val="single"/>
        </w:rPr>
        <w:t>Insight</w:t>
      </w:r>
      <w:r w:rsidR="000442F7">
        <w:rPr>
          <w:sz w:val="28"/>
          <w:szCs w:val="28"/>
          <w:u w:val="single"/>
        </w:rPr>
        <w:t>’s</w:t>
      </w:r>
      <w:r w:rsidRPr="000442F7">
        <w:rPr>
          <w:sz w:val="28"/>
          <w:szCs w:val="28"/>
          <w:u w:val="single"/>
        </w:rPr>
        <w:t xml:space="preserve"> properties are </w:t>
      </w:r>
      <w:r w:rsidR="006B671C" w:rsidRPr="000442F7">
        <w:rPr>
          <w:sz w:val="28"/>
          <w:szCs w:val="28"/>
          <w:u w:val="single"/>
        </w:rPr>
        <w:t xml:space="preserve">located </w:t>
      </w:r>
      <w:r w:rsidRPr="000442F7">
        <w:rPr>
          <w:sz w:val="28"/>
          <w:szCs w:val="28"/>
          <w:u w:val="single"/>
        </w:rPr>
        <w:t>in four locations</w:t>
      </w:r>
      <w:r w:rsidR="000442F7">
        <w:rPr>
          <w:sz w:val="28"/>
          <w:szCs w:val="28"/>
          <w:u w:val="single"/>
        </w:rPr>
        <w:t xml:space="preserve"> across Medway and Swale</w:t>
      </w:r>
      <w:r w:rsidR="00BC7335" w:rsidRPr="000442F7">
        <w:rPr>
          <w:sz w:val="28"/>
          <w:szCs w:val="28"/>
          <w:u w:val="single"/>
        </w:rPr>
        <w:t xml:space="preserve">: </w:t>
      </w:r>
    </w:p>
    <w:p w14:paraId="6A0CF3FF" w14:textId="03BF361E" w:rsidR="00AA2228" w:rsidRDefault="00AA2228" w:rsidP="00AA2228">
      <w:pPr>
        <w:rPr>
          <w:sz w:val="28"/>
          <w:szCs w:val="28"/>
        </w:rPr>
      </w:pPr>
      <w:r>
        <w:rPr>
          <w:sz w:val="28"/>
          <w:szCs w:val="28"/>
        </w:rPr>
        <w:t>Minster – House Manager Lucy Loft</w:t>
      </w:r>
      <w:r w:rsidR="006B671C">
        <w:rPr>
          <w:sz w:val="28"/>
          <w:szCs w:val="28"/>
        </w:rPr>
        <w:t xml:space="preserve"> </w:t>
      </w:r>
    </w:p>
    <w:p w14:paraId="588913F8" w14:textId="3CC3B149" w:rsidR="00AA2228" w:rsidRDefault="00AA2228" w:rsidP="00AA2228">
      <w:pPr>
        <w:rPr>
          <w:sz w:val="28"/>
          <w:szCs w:val="28"/>
        </w:rPr>
      </w:pPr>
      <w:proofErr w:type="spellStart"/>
      <w:r>
        <w:rPr>
          <w:sz w:val="28"/>
          <w:szCs w:val="28"/>
        </w:rPr>
        <w:t>Teynham</w:t>
      </w:r>
      <w:proofErr w:type="spellEnd"/>
      <w:r>
        <w:rPr>
          <w:sz w:val="28"/>
          <w:szCs w:val="28"/>
        </w:rPr>
        <w:t xml:space="preserve"> – House Manager Adam Cashford </w:t>
      </w:r>
    </w:p>
    <w:p w14:paraId="3A750095" w14:textId="71E3A606" w:rsidR="00AA2228" w:rsidRDefault="00AA2228" w:rsidP="00AA2228">
      <w:pPr>
        <w:rPr>
          <w:sz w:val="28"/>
          <w:szCs w:val="28"/>
        </w:rPr>
      </w:pPr>
      <w:r>
        <w:rPr>
          <w:sz w:val="28"/>
          <w:szCs w:val="28"/>
        </w:rPr>
        <w:t>Sit</w:t>
      </w:r>
      <w:r w:rsidR="00B55478">
        <w:rPr>
          <w:sz w:val="28"/>
          <w:szCs w:val="28"/>
        </w:rPr>
        <w:t>ting</w:t>
      </w:r>
      <w:r>
        <w:rPr>
          <w:sz w:val="28"/>
          <w:szCs w:val="28"/>
        </w:rPr>
        <w:t xml:space="preserve">bourne – House Manager </w:t>
      </w:r>
      <w:r w:rsidR="00BC7335">
        <w:rPr>
          <w:sz w:val="28"/>
          <w:szCs w:val="28"/>
        </w:rPr>
        <w:t xml:space="preserve">Paul Briggs </w:t>
      </w:r>
    </w:p>
    <w:p w14:paraId="5B1172B2" w14:textId="0607D4FF" w:rsidR="00BC7335" w:rsidRPr="0046760A" w:rsidRDefault="00BC7335" w:rsidP="00AA2228">
      <w:pPr>
        <w:rPr>
          <w:sz w:val="28"/>
          <w:szCs w:val="28"/>
        </w:rPr>
      </w:pPr>
      <w:proofErr w:type="spellStart"/>
      <w:r>
        <w:rPr>
          <w:sz w:val="28"/>
          <w:szCs w:val="28"/>
        </w:rPr>
        <w:t>Walders</w:t>
      </w:r>
      <w:r w:rsidR="00B55478">
        <w:rPr>
          <w:sz w:val="28"/>
          <w:szCs w:val="28"/>
        </w:rPr>
        <w:t>lad</w:t>
      </w:r>
      <w:r>
        <w:rPr>
          <w:sz w:val="28"/>
          <w:szCs w:val="28"/>
        </w:rPr>
        <w:t>e</w:t>
      </w:r>
      <w:proofErr w:type="spellEnd"/>
      <w:r>
        <w:rPr>
          <w:sz w:val="28"/>
          <w:szCs w:val="28"/>
        </w:rPr>
        <w:t xml:space="preserve"> – </w:t>
      </w:r>
      <w:r w:rsidR="00B55478">
        <w:rPr>
          <w:sz w:val="28"/>
          <w:szCs w:val="28"/>
        </w:rPr>
        <w:t xml:space="preserve">House Manager </w:t>
      </w:r>
      <w:r>
        <w:rPr>
          <w:sz w:val="28"/>
          <w:szCs w:val="28"/>
        </w:rPr>
        <w:t xml:space="preserve">Andrew Edwards </w:t>
      </w:r>
    </w:p>
    <w:p w14:paraId="2F9ECE1B" w14:textId="77777777" w:rsidR="000442F7" w:rsidRDefault="000442F7" w:rsidP="003651CF">
      <w:pPr>
        <w:rPr>
          <w:sz w:val="28"/>
          <w:szCs w:val="28"/>
        </w:rPr>
      </w:pPr>
    </w:p>
    <w:p w14:paraId="5C5DB59A" w14:textId="1EBA1E5F" w:rsidR="00CF7256" w:rsidRPr="00D0122A" w:rsidRDefault="00CF7256" w:rsidP="00D25864">
      <w:pPr>
        <w:pStyle w:val="ListParagraph"/>
        <w:numPr>
          <w:ilvl w:val="0"/>
          <w:numId w:val="12"/>
        </w:numPr>
        <w:rPr>
          <w:color w:val="002060"/>
          <w:sz w:val="36"/>
          <w:szCs w:val="36"/>
          <w:u w:val="single"/>
        </w:rPr>
      </w:pPr>
      <w:r w:rsidRPr="00D0122A">
        <w:rPr>
          <w:color w:val="0D0D0D" w:themeColor="text1" w:themeTint="F2"/>
          <w:sz w:val="36"/>
          <w:szCs w:val="36"/>
          <w:u w:val="single"/>
        </w:rPr>
        <w:lastRenderedPageBreak/>
        <w:t>Introduction</w:t>
      </w:r>
      <w:r w:rsidRPr="00D0122A">
        <w:rPr>
          <w:color w:val="002060"/>
          <w:sz w:val="36"/>
          <w:szCs w:val="36"/>
          <w:u w:val="single"/>
        </w:rPr>
        <w:t xml:space="preserve"> </w:t>
      </w:r>
    </w:p>
    <w:p w14:paraId="7BB9868F" w14:textId="77777777" w:rsidR="00CF7256" w:rsidRPr="00CF7256" w:rsidRDefault="00CF7256" w:rsidP="00CF7256">
      <w:pPr>
        <w:pStyle w:val="ListParagraph"/>
        <w:rPr>
          <w:sz w:val="28"/>
          <w:szCs w:val="28"/>
        </w:rPr>
      </w:pPr>
    </w:p>
    <w:p w14:paraId="25F6ABAE" w14:textId="7A8F8956" w:rsidR="00CF7256" w:rsidRDefault="003343D3" w:rsidP="00D513D7">
      <w:pPr>
        <w:ind w:left="360"/>
        <w:rPr>
          <w:sz w:val="28"/>
          <w:szCs w:val="28"/>
        </w:rPr>
      </w:pPr>
      <w:r>
        <w:rPr>
          <w:sz w:val="28"/>
          <w:szCs w:val="28"/>
        </w:rPr>
        <w:t>To ensure Insight are delivering the care they propose within the company mission statement, t</w:t>
      </w:r>
      <w:r w:rsidR="00D95736" w:rsidRPr="00C03129">
        <w:rPr>
          <w:sz w:val="28"/>
          <w:szCs w:val="28"/>
        </w:rPr>
        <w:t xml:space="preserve">he </w:t>
      </w:r>
      <w:r w:rsidR="006B671C">
        <w:rPr>
          <w:sz w:val="28"/>
          <w:szCs w:val="28"/>
        </w:rPr>
        <w:t xml:space="preserve">Annual </w:t>
      </w:r>
      <w:r w:rsidR="00D95736" w:rsidRPr="00C03129">
        <w:rPr>
          <w:sz w:val="28"/>
          <w:szCs w:val="28"/>
        </w:rPr>
        <w:t xml:space="preserve">Quality </w:t>
      </w:r>
      <w:r w:rsidR="003651CF">
        <w:rPr>
          <w:sz w:val="28"/>
          <w:szCs w:val="28"/>
        </w:rPr>
        <w:t xml:space="preserve">Assurance </w:t>
      </w:r>
      <w:r w:rsidR="00D95736" w:rsidRPr="00C03129">
        <w:rPr>
          <w:sz w:val="28"/>
          <w:szCs w:val="28"/>
        </w:rPr>
        <w:t>Questionnaire w</w:t>
      </w:r>
      <w:r>
        <w:rPr>
          <w:sz w:val="28"/>
          <w:szCs w:val="28"/>
        </w:rPr>
        <w:t>as</w:t>
      </w:r>
      <w:r w:rsidR="00D95736" w:rsidRPr="00C03129">
        <w:rPr>
          <w:sz w:val="28"/>
          <w:szCs w:val="28"/>
        </w:rPr>
        <w:t xml:space="preserve"> designed</w:t>
      </w:r>
      <w:r>
        <w:rPr>
          <w:sz w:val="28"/>
          <w:szCs w:val="28"/>
        </w:rPr>
        <w:t xml:space="preserve"> </w:t>
      </w:r>
      <w:r w:rsidR="00D95736" w:rsidRPr="00C03129">
        <w:rPr>
          <w:sz w:val="28"/>
          <w:szCs w:val="28"/>
        </w:rPr>
        <w:t xml:space="preserve">to assess the quality of care </w:t>
      </w:r>
      <w:r>
        <w:rPr>
          <w:sz w:val="28"/>
          <w:szCs w:val="28"/>
        </w:rPr>
        <w:t xml:space="preserve">it </w:t>
      </w:r>
      <w:r w:rsidR="00D95736" w:rsidRPr="00C03129">
        <w:rPr>
          <w:sz w:val="28"/>
          <w:szCs w:val="28"/>
        </w:rPr>
        <w:t xml:space="preserve">currently </w:t>
      </w:r>
      <w:r w:rsidR="003651CF">
        <w:rPr>
          <w:sz w:val="28"/>
          <w:szCs w:val="28"/>
        </w:rPr>
        <w:t xml:space="preserve">offers </w:t>
      </w:r>
      <w:r w:rsidR="00D95736" w:rsidRPr="00C03129">
        <w:rPr>
          <w:sz w:val="28"/>
          <w:szCs w:val="28"/>
        </w:rPr>
        <w:t xml:space="preserve">to those who use or </w:t>
      </w:r>
      <w:r w:rsidR="0046760A">
        <w:rPr>
          <w:sz w:val="28"/>
          <w:szCs w:val="28"/>
        </w:rPr>
        <w:t xml:space="preserve">who </w:t>
      </w:r>
      <w:r w:rsidR="00D95736" w:rsidRPr="00C03129">
        <w:rPr>
          <w:sz w:val="28"/>
          <w:szCs w:val="28"/>
        </w:rPr>
        <w:t>are li</w:t>
      </w:r>
      <w:r>
        <w:rPr>
          <w:sz w:val="28"/>
          <w:szCs w:val="28"/>
        </w:rPr>
        <w:t>nked to the service. I</w:t>
      </w:r>
      <w:r w:rsidR="00D95736" w:rsidRPr="00C03129">
        <w:rPr>
          <w:sz w:val="28"/>
          <w:szCs w:val="28"/>
        </w:rPr>
        <w:t>nsight is keen to hear the thoughts and feedback from all persons that are linked with the service</w:t>
      </w:r>
      <w:r>
        <w:rPr>
          <w:sz w:val="28"/>
          <w:szCs w:val="28"/>
        </w:rPr>
        <w:t xml:space="preserve"> and these are completed on an annual basis</w:t>
      </w:r>
      <w:r w:rsidR="00D95736" w:rsidRPr="00C03129">
        <w:rPr>
          <w:sz w:val="28"/>
          <w:szCs w:val="28"/>
        </w:rPr>
        <w:t xml:space="preserve">.  This feedback will identity and highlight areas of strengths and weaknesses </w:t>
      </w:r>
      <w:r w:rsidR="003651CF">
        <w:rPr>
          <w:sz w:val="28"/>
          <w:szCs w:val="28"/>
        </w:rPr>
        <w:t xml:space="preserve">of the service.  </w:t>
      </w:r>
      <w:r>
        <w:rPr>
          <w:sz w:val="28"/>
          <w:szCs w:val="28"/>
        </w:rPr>
        <w:t>R</w:t>
      </w:r>
      <w:r w:rsidR="00D95736" w:rsidRPr="00C03129">
        <w:rPr>
          <w:sz w:val="28"/>
          <w:szCs w:val="28"/>
        </w:rPr>
        <w:t xml:space="preserve">ecommendations for </w:t>
      </w:r>
      <w:r w:rsidR="00D513D7">
        <w:rPr>
          <w:sz w:val="28"/>
          <w:szCs w:val="28"/>
        </w:rPr>
        <w:t>change</w:t>
      </w:r>
      <w:r w:rsidR="003651CF">
        <w:rPr>
          <w:sz w:val="28"/>
          <w:szCs w:val="28"/>
        </w:rPr>
        <w:t xml:space="preserve"> to</w:t>
      </w:r>
      <w:r w:rsidR="00D95736" w:rsidRPr="00C03129">
        <w:rPr>
          <w:sz w:val="28"/>
          <w:szCs w:val="28"/>
        </w:rPr>
        <w:t xml:space="preserve"> the service</w:t>
      </w:r>
      <w:r w:rsidR="00D513D7">
        <w:rPr>
          <w:sz w:val="28"/>
          <w:szCs w:val="28"/>
        </w:rPr>
        <w:t xml:space="preserve"> </w:t>
      </w:r>
      <w:r>
        <w:rPr>
          <w:sz w:val="28"/>
          <w:szCs w:val="28"/>
        </w:rPr>
        <w:t xml:space="preserve">will be actioned </w:t>
      </w:r>
      <w:r w:rsidR="00D513D7">
        <w:rPr>
          <w:sz w:val="28"/>
          <w:szCs w:val="28"/>
        </w:rPr>
        <w:t xml:space="preserve">to </w:t>
      </w:r>
      <w:r w:rsidR="00CF7256">
        <w:rPr>
          <w:sz w:val="28"/>
          <w:szCs w:val="28"/>
        </w:rPr>
        <w:t xml:space="preserve">ensure </w:t>
      </w:r>
      <w:r w:rsidR="00AA2228">
        <w:rPr>
          <w:sz w:val="28"/>
          <w:szCs w:val="28"/>
        </w:rPr>
        <w:t>Insight</w:t>
      </w:r>
      <w:r>
        <w:rPr>
          <w:sz w:val="28"/>
          <w:szCs w:val="28"/>
        </w:rPr>
        <w:t xml:space="preserve"> continuously maintains the highest standard of </w:t>
      </w:r>
      <w:r w:rsidR="006B671C">
        <w:rPr>
          <w:sz w:val="28"/>
          <w:szCs w:val="28"/>
        </w:rPr>
        <w:t xml:space="preserve">care and support. </w:t>
      </w:r>
    </w:p>
    <w:p w14:paraId="47A14D25" w14:textId="77777777" w:rsidR="00D513D7" w:rsidRDefault="00D513D7" w:rsidP="00D513D7">
      <w:pPr>
        <w:ind w:left="360"/>
        <w:rPr>
          <w:sz w:val="28"/>
          <w:szCs w:val="28"/>
        </w:rPr>
      </w:pPr>
    </w:p>
    <w:p w14:paraId="60F9DC4E" w14:textId="200F5754" w:rsidR="00A72BE9" w:rsidRDefault="00CF7256" w:rsidP="00AA2228">
      <w:pPr>
        <w:ind w:left="360"/>
        <w:rPr>
          <w:sz w:val="28"/>
          <w:szCs w:val="28"/>
        </w:rPr>
      </w:pPr>
      <w:r>
        <w:rPr>
          <w:sz w:val="28"/>
          <w:szCs w:val="28"/>
        </w:rPr>
        <w:t>In</w:t>
      </w:r>
      <w:r w:rsidR="003651CF">
        <w:rPr>
          <w:sz w:val="28"/>
          <w:szCs w:val="28"/>
        </w:rPr>
        <w:t>si</w:t>
      </w:r>
      <w:r>
        <w:rPr>
          <w:sz w:val="28"/>
          <w:szCs w:val="28"/>
        </w:rPr>
        <w:t xml:space="preserve">ght based their </w:t>
      </w:r>
      <w:r w:rsidR="00A72BE9">
        <w:rPr>
          <w:sz w:val="28"/>
          <w:szCs w:val="28"/>
        </w:rPr>
        <w:t xml:space="preserve">questions for the </w:t>
      </w:r>
      <w:r w:rsidR="00AA2228">
        <w:rPr>
          <w:sz w:val="28"/>
          <w:szCs w:val="28"/>
        </w:rPr>
        <w:t>Quality</w:t>
      </w:r>
      <w:r>
        <w:rPr>
          <w:sz w:val="28"/>
          <w:szCs w:val="28"/>
        </w:rPr>
        <w:t xml:space="preserve"> </w:t>
      </w:r>
      <w:r w:rsidR="00AA2228">
        <w:rPr>
          <w:sz w:val="28"/>
          <w:szCs w:val="28"/>
        </w:rPr>
        <w:t>Assurance</w:t>
      </w:r>
      <w:r>
        <w:rPr>
          <w:sz w:val="28"/>
          <w:szCs w:val="28"/>
        </w:rPr>
        <w:t xml:space="preserve"> </w:t>
      </w:r>
      <w:r w:rsidR="00AA2228">
        <w:rPr>
          <w:sz w:val="28"/>
          <w:szCs w:val="28"/>
        </w:rPr>
        <w:t>Questionnaire</w:t>
      </w:r>
      <w:r w:rsidR="00A72BE9">
        <w:rPr>
          <w:sz w:val="28"/>
          <w:szCs w:val="28"/>
        </w:rPr>
        <w:t xml:space="preserve"> 2019</w:t>
      </w:r>
      <w:r>
        <w:rPr>
          <w:sz w:val="28"/>
          <w:szCs w:val="28"/>
        </w:rPr>
        <w:t xml:space="preserve"> on ‘The Driving up Quality code’</w:t>
      </w:r>
      <w:r w:rsidR="00A72BE9">
        <w:rPr>
          <w:sz w:val="28"/>
          <w:szCs w:val="28"/>
        </w:rPr>
        <w:t xml:space="preserve"> and the ‘Care Quality Commissions five standards’. </w:t>
      </w:r>
      <w:r w:rsidR="003651CF">
        <w:rPr>
          <w:sz w:val="28"/>
          <w:szCs w:val="28"/>
        </w:rPr>
        <w:t xml:space="preserve">The Driving Up Quality Code </w:t>
      </w:r>
      <w:r w:rsidR="00A72BE9">
        <w:rPr>
          <w:sz w:val="28"/>
          <w:szCs w:val="28"/>
        </w:rPr>
        <w:t xml:space="preserve">outlines the good fundamental practices for </w:t>
      </w:r>
      <w:r w:rsidR="00AA2228">
        <w:rPr>
          <w:sz w:val="28"/>
          <w:szCs w:val="28"/>
        </w:rPr>
        <w:t>organisations</w:t>
      </w:r>
      <w:r w:rsidR="00A72BE9">
        <w:rPr>
          <w:sz w:val="28"/>
          <w:szCs w:val="28"/>
        </w:rPr>
        <w:t xml:space="preserve"> that support people with learning </w:t>
      </w:r>
      <w:r w:rsidR="00AA2228">
        <w:rPr>
          <w:sz w:val="28"/>
          <w:szCs w:val="28"/>
        </w:rPr>
        <w:t>disabilities</w:t>
      </w:r>
      <w:r w:rsidR="00A72BE9">
        <w:rPr>
          <w:sz w:val="28"/>
          <w:szCs w:val="28"/>
        </w:rPr>
        <w:t xml:space="preserve">. </w:t>
      </w:r>
    </w:p>
    <w:p w14:paraId="0796061D" w14:textId="77777777" w:rsidR="00421EF7" w:rsidRDefault="00421EF7" w:rsidP="00AA2228">
      <w:pPr>
        <w:ind w:left="360"/>
        <w:rPr>
          <w:sz w:val="28"/>
          <w:szCs w:val="28"/>
        </w:rPr>
      </w:pPr>
    </w:p>
    <w:p w14:paraId="2C4F322A" w14:textId="17430E61" w:rsidR="003651CF" w:rsidRDefault="00A72BE9" w:rsidP="003651CF">
      <w:pPr>
        <w:ind w:left="360"/>
        <w:rPr>
          <w:sz w:val="28"/>
          <w:szCs w:val="28"/>
        </w:rPr>
      </w:pPr>
      <w:r>
        <w:rPr>
          <w:sz w:val="28"/>
          <w:szCs w:val="28"/>
        </w:rPr>
        <w:t xml:space="preserve">The driving up quality code </w:t>
      </w:r>
      <w:r w:rsidR="003651CF">
        <w:rPr>
          <w:sz w:val="28"/>
          <w:szCs w:val="28"/>
        </w:rPr>
        <w:t>sets out 5key are</w:t>
      </w:r>
      <w:r>
        <w:rPr>
          <w:sz w:val="28"/>
          <w:szCs w:val="28"/>
        </w:rPr>
        <w:t>a</w:t>
      </w:r>
      <w:r w:rsidR="003651CF">
        <w:rPr>
          <w:sz w:val="28"/>
          <w:szCs w:val="28"/>
        </w:rPr>
        <w:t xml:space="preserve">s that indicate the practices of a good </w:t>
      </w:r>
      <w:r w:rsidR="00AA2228">
        <w:rPr>
          <w:sz w:val="28"/>
          <w:szCs w:val="28"/>
        </w:rPr>
        <w:t>organisation</w:t>
      </w:r>
      <w:r w:rsidR="003651CF">
        <w:rPr>
          <w:sz w:val="28"/>
          <w:szCs w:val="28"/>
        </w:rPr>
        <w:t xml:space="preserve">: </w:t>
      </w:r>
    </w:p>
    <w:p w14:paraId="4076656A" w14:textId="37B61D34" w:rsidR="003651CF" w:rsidRDefault="003651CF" w:rsidP="003651CF">
      <w:pPr>
        <w:pStyle w:val="ListParagraph"/>
        <w:numPr>
          <w:ilvl w:val="0"/>
          <w:numId w:val="7"/>
        </w:numPr>
        <w:rPr>
          <w:sz w:val="28"/>
          <w:szCs w:val="28"/>
        </w:rPr>
      </w:pPr>
      <w:r>
        <w:rPr>
          <w:sz w:val="28"/>
          <w:szCs w:val="28"/>
        </w:rPr>
        <w:t>Support is focused on the person</w:t>
      </w:r>
    </w:p>
    <w:p w14:paraId="608B25EF" w14:textId="327D45F5" w:rsidR="003651CF" w:rsidRDefault="321308FA" w:rsidP="321308FA">
      <w:pPr>
        <w:pStyle w:val="ListParagraph"/>
        <w:numPr>
          <w:ilvl w:val="0"/>
          <w:numId w:val="7"/>
        </w:numPr>
        <w:rPr>
          <w:sz w:val="28"/>
          <w:szCs w:val="28"/>
        </w:rPr>
      </w:pPr>
      <w:r w:rsidRPr="321308FA">
        <w:rPr>
          <w:sz w:val="28"/>
          <w:szCs w:val="28"/>
        </w:rPr>
        <w:t xml:space="preserve">The person is supported to have an ordinary and meaningful life </w:t>
      </w:r>
    </w:p>
    <w:p w14:paraId="1D2EA302" w14:textId="5258A183" w:rsidR="003651CF" w:rsidRDefault="321308FA" w:rsidP="003651CF">
      <w:pPr>
        <w:pStyle w:val="ListParagraph"/>
        <w:numPr>
          <w:ilvl w:val="0"/>
          <w:numId w:val="7"/>
        </w:numPr>
        <w:rPr>
          <w:sz w:val="28"/>
          <w:szCs w:val="28"/>
        </w:rPr>
      </w:pPr>
      <w:r w:rsidRPr="321308FA">
        <w:rPr>
          <w:sz w:val="28"/>
          <w:szCs w:val="28"/>
        </w:rPr>
        <w:t xml:space="preserve">Care and support focus on people being happy and having good quality of life </w:t>
      </w:r>
    </w:p>
    <w:p w14:paraId="213C9750" w14:textId="121DC5FB" w:rsidR="003651CF" w:rsidRDefault="321308FA" w:rsidP="003651CF">
      <w:pPr>
        <w:pStyle w:val="ListParagraph"/>
        <w:numPr>
          <w:ilvl w:val="0"/>
          <w:numId w:val="7"/>
        </w:numPr>
        <w:rPr>
          <w:sz w:val="28"/>
          <w:szCs w:val="28"/>
        </w:rPr>
      </w:pPr>
      <w:r w:rsidRPr="321308FA">
        <w:rPr>
          <w:sz w:val="28"/>
          <w:szCs w:val="28"/>
        </w:rPr>
        <w:t>A good culture is important to the organisation</w:t>
      </w:r>
    </w:p>
    <w:p w14:paraId="064C7D6D" w14:textId="21753CC9" w:rsidR="00A72BE9" w:rsidRDefault="321308FA" w:rsidP="00A72BE9">
      <w:pPr>
        <w:pStyle w:val="ListParagraph"/>
        <w:numPr>
          <w:ilvl w:val="0"/>
          <w:numId w:val="7"/>
        </w:numPr>
        <w:rPr>
          <w:sz w:val="28"/>
          <w:szCs w:val="28"/>
        </w:rPr>
      </w:pPr>
      <w:r w:rsidRPr="321308FA">
        <w:rPr>
          <w:sz w:val="28"/>
          <w:szCs w:val="28"/>
        </w:rPr>
        <w:t xml:space="preserve">Managers and board members lead and run the organisation well </w:t>
      </w:r>
    </w:p>
    <w:p w14:paraId="29A9B1FA" w14:textId="77777777" w:rsidR="00421EF7" w:rsidRPr="000442F7" w:rsidRDefault="00421EF7" w:rsidP="00421EF7">
      <w:pPr>
        <w:pStyle w:val="ListParagraph"/>
        <w:rPr>
          <w:sz w:val="28"/>
          <w:szCs w:val="28"/>
        </w:rPr>
      </w:pPr>
    </w:p>
    <w:p w14:paraId="369F2B46" w14:textId="5EC31FB8" w:rsidR="00A72BE9" w:rsidRDefault="00A72BE9" w:rsidP="00AA2228">
      <w:pPr>
        <w:ind w:left="360"/>
        <w:rPr>
          <w:sz w:val="28"/>
          <w:szCs w:val="28"/>
        </w:rPr>
      </w:pPr>
      <w:r>
        <w:rPr>
          <w:sz w:val="28"/>
          <w:szCs w:val="28"/>
        </w:rPr>
        <w:t xml:space="preserve">The </w:t>
      </w:r>
      <w:r w:rsidR="000442F7">
        <w:rPr>
          <w:sz w:val="28"/>
          <w:szCs w:val="28"/>
        </w:rPr>
        <w:t xml:space="preserve">Care Quality Commission (CQC) are an independent regulator of health and adult social care. They are responsible </w:t>
      </w:r>
      <w:r>
        <w:rPr>
          <w:sz w:val="28"/>
          <w:szCs w:val="28"/>
        </w:rPr>
        <w:t xml:space="preserve">for monitoring and </w:t>
      </w:r>
      <w:r w:rsidR="00AA2228">
        <w:rPr>
          <w:sz w:val="28"/>
          <w:szCs w:val="28"/>
        </w:rPr>
        <w:t>inspecting</w:t>
      </w:r>
      <w:r>
        <w:rPr>
          <w:sz w:val="28"/>
          <w:szCs w:val="28"/>
        </w:rPr>
        <w:t xml:space="preserve"> service provider</w:t>
      </w:r>
      <w:r w:rsidR="00AA2228">
        <w:rPr>
          <w:sz w:val="28"/>
          <w:szCs w:val="28"/>
        </w:rPr>
        <w:t>s</w:t>
      </w:r>
      <w:r w:rsidR="000442F7">
        <w:rPr>
          <w:sz w:val="28"/>
          <w:szCs w:val="28"/>
        </w:rPr>
        <w:t xml:space="preserve"> to ensure a high standard of care and encourage care services to improve. </w:t>
      </w:r>
    </w:p>
    <w:p w14:paraId="02ACC41D" w14:textId="5E4479C5" w:rsidR="00D513D7" w:rsidRDefault="00A72BE9" w:rsidP="00D513D7">
      <w:pPr>
        <w:ind w:left="360"/>
        <w:rPr>
          <w:sz w:val="28"/>
          <w:szCs w:val="28"/>
        </w:rPr>
      </w:pPr>
      <w:r>
        <w:rPr>
          <w:sz w:val="28"/>
          <w:szCs w:val="28"/>
        </w:rPr>
        <w:t xml:space="preserve">The </w:t>
      </w:r>
      <w:r w:rsidR="004B08DD">
        <w:rPr>
          <w:sz w:val="28"/>
          <w:szCs w:val="28"/>
        </w:rPr>
        <w:t>CQC use</w:t>
      </w:r>
      <w:r w:rsidR="00D513D7">
        <w:rPr>
          <w:sz w:val="28"/>
          <w:szCs w:val="28"/>
        </w:rPr>
        <w:t xml:space="preserve"> 5 key questions whilst undertaking inspections in services:</w:t>
      </w:r>
    </w:p>
    <w:p w14:paraId="5CB389FE" w14:textId="7A236C27" w:rsidR="00D513D7" w:rsidRDefault="00D513D7" w:rsidP="00D513D7">
      <w:pPr>
        <w:pStyle w:val="ListParagraph"/>
        <w:numPr>
          <w:ilvl w:val="0"/>
          <w:numId w:val="8"/>
        </w:numPr>
        <w:rPr>
          <w:sz w:val="28"/>
          <w:szCs w:val="28"/>
        </w:rPr>
      </w:pPr>
      <w:r>
        <w:rPr>
          <w:sz w:val="28"/>
          <w:szCs w:val="28"/>
        </w:rPr>
        <w:t>Is the service Safe</w:t>
      </w:r>
    </w:p>
    <w:p w14:paraId="3BF8FAE5" w14:textId="0DDDA0E1" w:rsidR="00D513D7" w:rsidRDefault="00D513D7" w:rsidP="00D513D7">
      <w:pPr>
        <w:pStyle w:val="ListParagraph"/>
        <w:numPr>
          <w:ilvl w:val="0"/>
          <w:numId w:val="8"/>
        </w:numPr>
        <w:rPr>
          <w:sz w:val="28"/>
          <w:szCs w:val="28"/>
        </w:rPr>
      </w:pPr>
      <w:r>
        <w:rPr>
          <w:sz w:val="28"/>
          <w:szCs w:val="28"/>
        </w:rPr>
        <w:t xml:space="preserve">Is the service Effective </w:t>
      </w:r>
    </w:p>
    <w:p w14:paraId="0A719BA0" w14:textId="4A37C0EF" w:rsidR="00D513D7" w:rsidRDefault="00D513D7" w:rsidP="00D513D7">
      <w:pPr>
        <w:pStyle w:val="ListParagraph"/>
        <w:numPr>
          <w:ilvl w:val="0"/>
          <w:numId w:val="8"/>
        </w:numPr>
        <w:rPr>
          <w:sz w:val="28"/>
          <w:szCs w:val="28"/>
        </w:rPr>
      </w:pPr>
      <w:r>
        <w:rPr>
          <w:sz w:val="28"/>
          <w:szCs w:val="28"/>
        </w:rPr>
        <w:t xml:space="preserve">Is the service Caring </w:t>
      </w:r>
    </w:p>
    <w:p w14:paraId="57F1620C" w14:textId="490E1700" w:rsidR="00D513D7" w:rsidRDefault="00D513D7" w:rsidP="00D513D7">
      <w:pPr>
        <w:pStyle w:val="ListParagraph"/>
        <w:numPr>
          <w:ilvl w:val="0"/>
          <w:numId w:val="8"/>
        </w:numPr>
        <w:rPr>
          <w:sz w:val="28"/>
          <w:szCs w:val="28"/>
        </w:rPr>
      </w:pPr>
      <w:r>
        <w:rPr>
          <w:sz w:val="28"/>
          <w:szCs w:val="28"/>
        </w:rPr>
        <w:t xml:space="preserve">Is the service </w:t>
      </w:r>
      <w:r w:rsidR="00AA2228">
        <w:rPr>
          <w:sz w:val="28"/>
          <w:szCs w:val="28"/>
        </w:rPr>
        <w:t>Responsive</w:t>
      </w:r>
      <w:r>
        <w:rPr>
          <w:sz w:val="28"/>
          <w:szCs w:val="28"/>
        </w:rPr>
        <w:t xml:space="preserve"> to people </w:t>
      </w:r>
      <w:r w:rsidR="00AA2228">
        <w:rPr>
          <w:sz w:val="28"/>
          <w:szCs w:val="28"/>
        </w:rPr>
        <w:t>needs?</w:t>
      </w:r>
    </w:p>
    <w:p w14:paraId="4A58071A" w14:textId="3C555B8E" w:rsidR="0046760A" w:rsidRDefault="00D513D7" w:rsidP="0046760A">
      <w:pPr>
        <w:pStyle w:val="ListParagraph"/>
        <w:numPr>
          <w:ilvl w:val="0"/>
          <w:numId w:val="8"/>
        </w:numPr>
        <w:rPr>
          <w:sz w:val="28"/>
          <w:szCs w:val="28"/>
        </w:rPr>
      </w:pPr>
      <w:r>
        <w:rPr>
          <w:sz w:val="28"/>
          <w:szCs w:val="28"/>
        </w:rPr>
        <w:t xml:space="preserve">Is the service Well </w:t>
      </w:r>
      <w:r w:rsidR="00AA2228">
        <w:rPr>
          <w:sz w:val="28"/>
          <w:szCs w:val="28"/>
        </w:rPr>
        <w:t>led?</w:t>
      </w:r>
    </w:p>
    <w:p w14:paraId="316EF7AA" w14:textId="77777777" w:rsidR="00AA2228" w:rsidRPr="00421EF7" w:rsidRDefault="00AA2228" w:rsidP="00421EF7">
      <w:pPr>
        <w:rPr>
          <w:sz w:val="28"/>
          <w:szCs w:val="28"/>
        </w:rPr>
      </w:pPr>
    </w:p>
    <w:p w14:paraId="62CB4979" w14:textId="1E36D0D5" w:rsidR="00C956B8" w:rsidRPr="00BC7335" w:rsidRDefault="00D513D7" w:rsidP="00BC7335">
      <w:pPr>
        <w:rPr>
          <w:sz w:val="28"/>
          <w:szCs w:val="28"/>
        </w:rPr>
      </w:pPr>
      <w:r w:rsidRPr="00BC7335">
        <w:rPr>
          <w:sz w:val="28"/>
          <w:szCs w:val="28"/>
        </w:rPr>
        <w:lastRenderedPageBreak/>
        <w:t xml:space="preserve">Insight used </w:t>
      </w:r>
      <w:r w:rsidR="000442F7">
        <w:rPr>
          <w:sz w:val="28"/>
          <w:szCs w:val="28"/>
        </w:rPr>
        <w:t xml:space="preserve">CQC’s </w:t>
      </w:r>
      <w:r w:rsidR="003343D3" w:rsidRPr="00BC7335">
        <w:rPr>
          <w:sz w:val="28"/>
          <w:szCs w:val="28"/>
        </w:rPr>
        <w:t xml:space="preserve">5key questions and the 5key areas of good practice </w:t>
      </w:r>
      <w:r w:rsidRPr="00BC7335">
        <w:rPr>
          <w:sz w:val="28"/>
          <w:szCs w:val="28"/>
        </w:rPr>
        <w:t>to create their own questionnaire to rate the</w:t>
      </w:r>
      <w:r w:rsidR="00C956B8" w:rsidRPr="00BC7335">
        <w:rPr>
          <w:sz w:val="28"/>
          <w:szCs w:val="28"/>
        </w:rPr>
        <w:t xml:space="preserve"> quality </w:t>
      </w:r>
      <w:r w:rsidR="00AA2228" w:rsidRPr="00BC7335">
        <w:rPr>
          <w:sz w:val="28"/>
          <w:szCs w:val="28"/>
        </w:rPr>
        <w:t>of service</w:t>
      </w:r>
      <w:r w:rsidRPr="00BC7335">
        <w:rPr>
          <w:sz w:val="28"/>
          <w:szCs w:val="28"/>
        </w:rPr>
        <w:t xml:space="preserve"> </w:t>
      </w:r>
      <w:r w:rsidR="00C54CE6" w:rsidRPr="00BC7335">
        <w:rPr>
          <w:sz w:val="28"/>
          <w:szCs w:val="28"/>
        </w:rPr>
        <w:t>and care t</w:t>
      </w:r>
      <w:r w:rsidRPr="00BC7335">
        <w:rPr>
          <w:sz w:val="28"/>
          <w:szCs w:val="28"/>
        </w:rPr>
        <w:t xml:space="preserve">hey provide.  </w:t>
      </w:r>
    </w:p>
    <w:p w14:paraId="3205EBB7" w14:textId="648B965D" w:rsidR="00D513D7" w:rsidRDefault="00D513D7" w:rsidP="00D513D7">
      <w:pPr>
        <w:ind w:left="360"/>
        <w:rPr>
          <w:sz w:val="28"/>
          <w:szCs w:val="28"/>
        </w:rPr>
      </w:pPr>
      <w:r>
        <w:rPr>
          <w:sz w:val="28"/>
          <w:szCs w:val="28"/>
        </w:rPr>
        <w:t>The questionnaire was split into seven key areas:</w:t>
      </w:r>
    </w:p>
    <w:p w14:paraId="67C02530" w14:textId="22E05116" w:rsidR="00D513D7" w:rsidRDefault="00D513D7" w:rsidP="00D513D7">
      <w:pPr>
        <w:pStyle w:val="ListParagraph"/>
        <w:numPr>
          <w:ilvl w:val="0"/>
          <w:numId w:val="9"/>
        </w:numPr>
        <w:rPr>
          <w:sz w:val="28"/>
          <w:szCs w:val="28"/>
        </w:rPr>
      </w:pPr>
      <w:r>
        <w:rPr>
          <w:sz w:val="28"/>
          <w:szCs w:val="28"/>
        </w:rPr>
        <w:t>Support is focused on the you</w:t>
      </w:r>
    </w:p>
    <w:p w14:paraId="16B2188A" w14:textId="12F52778" w:rsidR="00D513D7" w:rsidRDefault="00D513D7" w:rsidP="00D513D7">
      <w:pPr>
        <w:pStyle w:val="ListParagraph"/>
        <w:numPr>
          <w:ilvl w:val="0"/>
          <w:numId w:val="9"/>
        </w:numPr>
        <w:rPr>
          <w:sz w:val="28"/>
          <w:szCs w:val="28"/>
        </w:rPr>
      </w:pPr>
      <w:r>
        <w:rPr>
          <w:sz w:val="28"/>
          <w:szCs w:val="28"/>
        </w:rPr>
        <w:t xml:space="preserve">Support to Lead a meaningful life </w:t>
      </w:r>
    </w:p>
    <w:p w14:paraId="61F7DE57" w14:textId="1E0050F4" w:rsidR="00D513D7" w:rsidRDefault="00D513D7" w:rsidP="00D513D7">
      <w:pPr>
        <w:pStyle w:val="ListParagraph"/>
        <w:numPr>
          <w:ilvl w:val="0"/>
          <w:numId w:val="9"/>
        </w:numPr>
        <w:rPr>
          <w:sz w:val="28"/>
          <w:szCs w:val="28"/>
        </w:rPr>
      </w:pPr>
      <w:r>
        <w:rPr>
          <w:sz w:val="28"/>
          <w:szCs w:val="28"/>
        </w:rPr>
        <w:t xml:space="preserve">Support with Health and Wellbeing </w:t>
      </w:r>
    </w:p>
    <w:p w14:paraId="0D2E632E" w14:textId="2476A995" w:rsidR="00D513D7" w:rsidRDefault="00D513D7" w:rsidP="00D513D7">
      <w:pPr>
        <w:pStyle w:val="ListParagraph"/>
        <w:numPr>
          <w:ilvl w:val="0"/>
          <w:numId w:val="9"/>
        </w:numPr>
        <w:rPr>
          <w:sz w:val="28"/>
          <w:szCs w:val="28"/>
        </w:rPr>
      </w:pPr>
      <w:r>
        <w:rPr>
          <w:sz w:val="28"/>
          <w:szCs w:val="28"/>
        </w:rPr>
        <w:t>Do you feel safe in your home</w:t>
      </w:r>
      <w:r w:rsidR="00C54CE6">
        <w:rPr>
          <w:sz w:val="28"/>
          <w:szCs w:val="28"/>
        </w:rPr>
        <w:t xml:space="preserve">? </w:t>
      </w:r>
    </w:p>
    <w:p w14:paraId="68993FB0" w14:textId="52D11898" w:rsidR="00D513D7" w:rsidRDefault="00C54CE6" w:rsidP="00D513D7">
      <w:pPr>
        <w:pStyle w:val="ListParagraph"/>
        <w:numPr>
          <w:ilvl w:val="0"/>
          <w:numId w:val="9"/>
        </w:numPr>
        <w:rPr>
          <w:sz w:val="28"/>
          <w:szCs w:val="28"/>
        </w:rPr>
      </w:pPr>
      <w:r>
        <w:rPr>
          <w:sz w:val="28"/>
          <w:szCs w:val="28"/>
        </w:rPr>
        <w:t xml:space="preserve">Private and Confidential: Storage and access </w:t>
      </w:r>
      <w:r w:rsidR="00360F52">
        <w:rPr>
          <w:sz w:val="28"/>
          <w:szCs w:val="28"/>
        </w:rPr>
        <w:t xml:space="preserve">of personal/sensitive information </w:t>
      </w:r>
    </w:p>
    <w:p w14:paraId="532138B6" w14:textId="22679B42" w:rsidR="00C54CE6" w:rsidRDefault="00C54CE6" w:rsidP="00D513D7">
      <w:pPr>
        <w:pStyle w:val="ListParagraph"/>
        <w:numPr>
          <w:ilvl w:val="0"/>
          <w:numId w:val="9"/>
        </w:numPr>
        <w:rPr>
          <w:sz w:val="28"/>
          <w:szCs w:val="28"/>
        </w:rPr>
      </w:pPr>
      <w:r>
        <w:rPr>
          <w:sz w:val="28"/>
          <w:szCs w:val="28"/>
        </w:rPr>
        <w:t xml:space="preserve">Culture at Insight </w:t>
      </w:r>
    </w:p>
    <w:p w14:paraId="7BBBEE9E" w14:textId="5A146CA3" w:rsidR="00C54CE6" w:rsidRDefault="00C54CE6" w:rsidP="00D513D7">
      <w:pPr>
        <w:pStyle w:val="ListParagraph"/>
        <w:numPr>
          <w:ilvl w:val="0"/>
          <w:numId w:val="9"/>
        </w:numPr>
        <w:rPr>
          <w:sz w:val="28"/>
          <w:szCs w:val="28"/>
        </w:rPr>
      </w:pPr>
      <w:r>
        <w:rPr>
          <w:sz w:val="28"/>
          <w:szCs w:val="28"/>
        </w:rPr>
        <w:t xml:space="preserve">Are you happy and can Insight make your life better? </w:t>
      </w:r>
    </w:p>
    <w:p w14:paraId="5C9896E9" w14:textId="289BA0C1" w:rsidR="00C54CE6" w:rsidRDefault="00C956B8" w:rsidP="00C956B8">
      <w:pPr>
        <w:tabs>
          <w:tab w:val="left" w:pos="2400"/>
        </w:tabs>
        <w:rPr>
          <w:sz w:val="28"/>
          <w:szCs w:val="28"/>
        </w:rPr>
      </w:pPr>
      <w:r>
        <w:rPr>
          <w:sz w:val="28"/>
          <w:szCs w:val="28"/>
        </w:rPr>
        <w:t xml:space="preserve">The full questionnaire which details the questions within each section can be viewed in appendix A.  </w:t>
      </w:r>
    </w:p>
    <w:p w14:paraId="37595C58" w14:textId="77777777" w:rsidR="00C54CE6" w:rsidRDefault="00C54CE6" w:rsidP="00C956B8">
      <w:pPr>
        <w:rPr>
          <w:sz w:val="28"/>
          <w:szCs w:val="28"/>
        </w:rPr>
      </w:pPr>
    </w:p>
    <w:p w14:paraId="608F4124" w14:textId="26D6F348" w:rsidR="00C956B8" w:rsidRDefault="00C54CE6" w:rsidP="00C956B8">
      <w:pPr>
        <w:ind w:left="360"/>
        <w:rPr>
          <w:sz w:val="28"/>
          <w:szCs w:val="28"/>
        </w:rPr>
      </w:pPr>
      <w:r>
        <w:rPr>
          <w:sz w:val="28"/>
          <w:szCs w:val="28"/>
        </w:rPr>
        <w:t xml:space="preserve">The </w:t>
      </w:r>
      <w:r w:rsidR="00360F52">
        <w:rPr>
          <w:sz w:val="28"/>
          <w:szCs w:val="28"/>
        </w:rPr>
        <w:t xml:space="preserve">Annual Quality Assurance report </w:t>
      </w:r>
      <w:r>
        <w:rPr>
          <w:sz w:val="28"/>
          <w:szCs w:val="28"/>
        </w:rPr>
        <w:t>will be presented in three sections</w:t>
      </w:r>
      <w:r w:rsidR="00C956B8">
        <w:rPr>
          <w:sz w:val="28"/>
          <w:szCs w:val="28"/>
        </w:rPr>
        <w:t>:</w:t>
      </w:r>
    </w:p>
    <w:p w14:paraId="79BA2BB9" w14:textId="05E55020" w:rsidR="00C956B8" w:rsidRPr="00C956B8" w:rsidRDefault="00C54CE6" w:rsidP="00C956B8">
      <w:pPr>
        <w:pStyle w:val="ListParagraph"/>
        <w:numPr>
          <w:ilvl w:val="0"/>
          <w:numId w:val="10"/>
        </w:numPr>
        <w:rPr>
          <w:sz w:val="28"/>
          <w:szCs w:val="28"/>
        </w:rPr>
      </w:pPr>
      <w:r w:rsidRPr="00C956B8">
        <w:rPr>
          <w:sz w:val="28"/>
          <w:szCs w:val="28"/>
        </w:rPr>
        <w:t xml:space="preserve">Section one </w:t>
      </w:r>
      <w:r w:rsidR="00C956B8" w:rsidRPr="00C956B8">
        <w:rPr>
          <w:sz w:val="28"/>
          <w:szCs w:val="28"/>
        </w:rPr>
        <w:t>client</w:t>
      </w:r>
      <w:r w:rsidR="00360F52">
        <w:rPr>
          <w:sz w:val="28"/>
          <w:szCs w:val="28"/>
        </w:rPr>
        <w:t xml:space="preserve"> questionnaire feedback </w:t>
      </w:r>
    </w:p>
    <w:p w14:paraId="2D17BA22" w14:textId="60E0783F" w:rsidR="00C956B8" w:rsidRDefault="00C956B8" w:rsidP="00C956B8">
      <w:pPr>
        <w:pStyle w:val="ListParagraph"/>
        <w:numPr>
          <w:ilvl w:val="0"/>
          <w:numId w:val="10"/>
        </w:numPr>
        <w:rPr>
          <w:sz w:val="28"/>
          <w:szCs w:val="28"/>
        </w:rPr>
      </w:pPr>
      <w:r w:rsidRPr="00C956B8">
        <w:rPr>
          <w:sz w:val="28"/>
          <w:szCs w:val="28"/>
        </w:rPr>
        <w:t xml:space="preserve">Section two parents, outside agencies and advocates </w:t>
      </w:r>
      <w:r w:rsidR="00360F52">
        <w:rPr>
          <w:sz w:val="28"/>
          <w:szCs w:val="28"/>
        </w:rPr>
        <w:t xml:space="preserve">feedback </w:t>
      </w:r>
    </w:p>
    <w:p w14:paraId="04986C97" w14:textId="27554886" w:rsidR="00C54CE6" w:rsidRPr="00C956B8" w:rsidRDefault="00C956B8" w:rsidP="00C956B8">
      <w:pPr>
        <w:pStyle w:val="ListParagraph"/>
        <w:numPr>
          <w:ilvl w:val="0"/>
          <w:numId w:val="10"/>
        </w:numPr>
        <w:rPr>
          <w:sz w:val="28"/>
          <w:szCs w:val="28"/>
        </w:rPr>
      </w:pPr>
      <w:r>
        <w:rPr>
          <w:sz w:val="28"/>
          <w:szCs w:val="28"/>
        </w:rPr>
        <w:t>S</w:t>
      </w:r>
      <w:r w:rsidRPr="00C956B8">
        <w:rPr>
          <w:sz w:val="28"/>
          <w:szCs w:val="28"/>
        </w:rPr>
        <w:t xml:space="preserve">ection three </w:t>
      </w:r>
      <w:r>
        <w:rPr>
          <w:sz w:val="28"/>
          <w:szCs w:val="28"/>
        </w:rPr>
        <w:t xml:space="preserve">Insight Specialist </w:t>
      </w:r>
      <w:r w:rsidR="00AA2228">
        <w:rPr>
          <w:sz w:val="28"/>
          <w:szCs w:val="28"/>
        </w:rPr>
        <w:t>Behavioural</w:t>
      </w:r>
      <w:r>
        <w:rPr>
          <w:sz w:val="28"/>
          <w:szCs w:val="28"/>
        </w:rPr>
        <w:t xml:space="preserve"> service staff </w:t>
      </w:r>
      <w:r w:rsidR="00360F52">
        <w:rPr>
          <w:sz w:val="28"/>
          <w:szCs w:val="28"/>
        </w:rPr>
        <w:t xml:space="preserve">feedback </w:t>
      </w:r>
    </w:p>
    <w:p w14:paraId="432B08F9" w14:textId="7572D2FE" w:rsidR="00D95736" w:rsidRDefault="00D95736" w:rsidP="00E140C7">
      <w:pPr>
        <w:rPr>
          <w:b/>
        </w:rPr>
      </w:pPr>
    </w:p>
    <w:p w14:paraId="51155408" w14:textId="3A459731" w:rsidR="00C956B8" w:rsidRDefault="00C956B8" w:rsidP="00E140C7">
      <w:pPr>
        <w:rPr>
          <w:b/>
        </w:rPr>
      </w:pPr>
    </w:p>
    <w:p w14:paraId="1AC5F5F0" w14:textId="3778C870" w:rsidR="00C956B8" w:rsidRDefault="00C956B8" w:rsidP="00E140C7">
      <w:pPr>
        <w:rPr>
          <w:b/>
        </w:rPr>
      </w:pPr>
    </w:p>
    <w:p w14:paraId="2FAE38C5" w14:textId="49C4AD5D" w:rsidR="00C956B8" w:rsidRDefault="00C956B8" w:rsidP="00E140C7">
      <w:pPr>
        <w:rPr>
          <w:b/>
        </w:rPr>
      </w:pPr>
    </w:p>
    <w:p w14:paraId="193BB3C9" w14:textId="226CE82F" w:rsidR="00C956B8" w:rsidRDefault="00C956B8" w:rsidP="00E140C7">
      <w:pPr>
        <w:rPr>
          <w:b/>
        </w:rPr>
      </w:pPr>
    </w:p>
    <w:p w14:paraId="47141576" w14:textId="68882728" w:rsidR="00C956B8" w:rsidRDefault="00C956B8" w:rsidP="00E140C7">
      <w:pPr>
        <w:rPr>
          <w:b/>
        </w:rPr>
      </w:pPr>
    </w:p>
    <w:p w14:paraId="4A531AD3" w14:textId="7138DCB4" w:rsidR="00C956B8" w:rsidRDefault="00C956B8" w:rsidP="00E140C7">
      <w:pPr>
        <w:rPr>
          <w:b/>
        </w:rPr>
      </w:pPr>
    </w:p>
    <w:p w14:paraId="2D77CD3E" w14:textId="68099412" w:rsidR="00C956B8" w:rsidRDefault="00C956B8" w:rsidP="00E140C7">
      <w:pPr>
        <w:rPr>
          <w:b/>
        </w:rPr>
      </w:pPr>
    </w:p>
    <w:p w14:paraId="52825A7E" w14:textId="6DD67973" w:rsidR="00C956B8" w:rsidRDefault="00C956B8" w:rsidP="00E140C7">
      <w:pPr>
        <w:rPr>
          <w:b/>
        </w:rPr>
      </w:pPr>
    </w:p>
    <w:p w14:paraId="57FE1D46" w14:textId="4AB5E0DE" w:rsidR="00C956B8" w:rsidRDefault="00C956B8" w:rsidP="00E140C7">
      <w:pPr>
        <w:rPr>
          <w:b/>
        </w:rPr>
      </w:pPr>
    </w:p>
    <w:p w14:paraId="3E8087B4" w14:textId="63E2E32C" w:rsidR="00C956B8" w:rsidRDefault="00C956B8" w:rsidP="00E140C7">
      <w:pPr>
        <w:rPr>
          <w:b/>
        </w:rPr>
      </w:pPr>
    </w:p>
    <w:p w14:paraId="12320693" w14:textId="2432E4FC" w:rsidR="00C956B8" w:rsidRDefault="00C956B8" w:rsidP="00E140C7">
      <w:pPr>
        <w:rPr>
          <w:b/>
        </w:rPr>
      </w:pPr>
    </w:p>
    <w:p w14:paraId="1C21984D" w14:textId="498709CC" w:rsidR="0046760A" w:rsidRDefault="0046760A" w:rsidP="00E140C7">
      <w:pPr>
        <w:rPr>
          <w:b/>
        </w:rPr>
      </w:pPr>
    </w:p>
    <w:p w14:paraId="5C8FB990" w14:textId="77777777" w:rsidR="0052505D" w:rsidRDefault="0052505D" w:rsidP="00E140C7">
      <w:pPr>
        <w:rPr>
          <w:b/>
        </w:rPr>
      </w:pPr>
    </w:p>
    <w:p w14:paraId="1E92B1F8" w14:textId="77777777" w:rsidR="00BD1A20" w:rsidRDefault="00BD1A20" w:rsidP="00E140C7">
      <w:pPr>
        <w:rPr>
          <w:b/>
        </w:rPr>
      </w:pPr>
    </w:p>
    <w:p w14:paraId="5730D2D8" w14:textId="5DE8B7A1" w:rsidR="0046760A" w:rsidRPr="00D0122A" w:rsidRDefault="0046760A" w:rsidP="00D25864">
      <w:pPr>
        <w:pStyle w:val="ListParagraph"/>
        <w:numPr>
          <w:ilvl w:val="0"/>
          <w:numId w:val="12"/>
        </w:numPr>
        <w:rPr>
          <w:b/>
          <w:color w:val="0D0D0D" w:themeColor="text1" w:themeTint="F2"/>
          <w:sz w:val="36"/>
          <w:szCs w:val="36"/>
          <w:u w:val="single"/>
        </w:rPr>
      </w:pPr>
      <w:r w:rsidRPr="00D0122A">
        <w:rPr>
          <w:b/>
          <w:color w:val="0D0D0D" w:themeColor="text1" w:themeTint="F2"/>
          <w:sz w:val="36"/>
          <w:szCs w:val="36"/>
          <w:u w:val="single"/>
        </w:rPr>
        <w:lastRenderedPageBreak/>
        <w:t>M</w:t>
      </w:r>
      <w:r w:rsidR="00D0122A" w:rsidRPr="00D0122A">
        <w:rPr>
          <w:b/>
          <w:color w:val="0D0D0D" w:themeColor="text1" w:themeTint="F2"/>
          <w:sz w:val="36"/>
          <w:szCs w:val="36"/>
          <w:u w:val="single"/>
        </w:rPr>
        <w:t xml:space="preserve">ethod </w:t>
      </w:r>
    </w:p>
    <w:p w14:paraId="62E3B7F3" w14:textId="77777777" w:rsidR="0046760A" w:rsidRPr="00C03129" w:rsidRDefault="0046760A" w:rsidP="00E140C7">
      <w:pPr>
        <w:rPr>
          <w:b/>
        </w:rPr>
      </w:pPr>
    </w:p>
    <w:p w14:paraId="4F7DA523" w14:textId="0E494A84" w:rsidR="00125F87" w:rsidRDefault="321308FA" w:rsidP="321308FA">
      <w:pPr>
        <w:ind w:left="360"/>
        <w:rPr>
          <w:sz w:val="28"/>
          <w:szCs w:val="28"/>
        </w:rPr>
      </w:pPr>
      <w:r w:rsidRPr="321308FA">
        <w:rPr>
          <w:sz w:val="28"/>
          <w:szCs w:val="28"/>
        </w:rPr>
        <w:t xml:space="preserve">The questionnaires were completed with clients across Insight service in March 2019 to review the past twelve months care and support they have received.  During the period of time the questionnaires were completed there was a total of thirty-one clients living at Insight service, however not all clients at the service have capacity to complete the questionnaire.  Clients undertook a pre-assessment which assessed understanding of the questionnaire and determine if the person answers the questions in terms of recency or if they acquiescence. </w:t>
      </w:r>
    </w:p>
    <w:p w14:paraId="68FE4FC5" w14:textId="77777777" w:rsidR="00125F87" w:rsidRDefault="00125F87" w:rsidP="00E140C7">
      <w:pPr>
        <w:ind w:left="360"/>
        <w:rPr>
          <w:sz w:val="28"/>
          <w:szCs w:val="28"/>
        </w:rPr>
      </w:pPr>
    </w:p>
    <w:p w14:paraId="257DA71C" w14:textId="2EF7A85F" w:rsidR="00C956B8" w:rsidRDefault="00E140C7" w:rsidP="00E140C7">
      <w:pPr>
        <w:ind w:left="360"/>
        <w:rPr>
          <w:sz w:val="28"/>
          <w:szCs w:val="28"/>
        </w:rPr>
      </w:pPr>
      <w:r w:rsidRPr="00C03129">
        <w:rPr>
          <w:sz w:val="28"/>
          <w:szCs w:val="28"/>
        </w:rPr>
        <w:t xml:space="preserve">A total of twelve clients across Insight service completed the </w:t>
      </w:r>
      <w:r w:rsidR="00125F87">
        <w:rPr>
          <w:sz w:val="28"/>
          <w:szCs w:val="28"/>
        </w:rPr>
        <w:t>Annual Quality Assurance Q</w:t>
      </w:r>
      <w:r w:rsidRPr="00C03129">
        <w:rPr>
          <w:sz w:val="28"/>
          <w:szCs w:val="28"/>
        </w:rPr>
        <w:t>uestionnaire with the PCP Manager.  Nine of these clients completed it ind</w:t>
      </w:r>
      <w:r>
        <w:rPr>
          <w:sz w:val="28"/>
          <w:szCs w:val="28"/>
        </w:rPr>
        <w:t>ependently</w:t>
      </w:r>
      <w:r w:rsidRPr="00C03129">
        <w:rPr>
          <w:sz w:val="28"/>
          <w:szCs w:val="28"/>
        </w:rPr>
        <w:t xml:space="preserve"> and three clients required support staff to assist them.  </w:t>
      </w:r>
      <w:r w:rsidR="00D42BAF">
        <w:rPr>
          <w:sz w:val="28"/>
          <w:szCs w:val="28"/>
        </w:rPr>
        <w:t>A further t</w:t>
      </w:r>
      <w:r w:rsidRPr="00C03129">
        <w:rPr>
          <w:sz w:val="28"/>
          <w:szCs w:val="28"/>
        </w:rPr>
        <w:t xml:space="preserve">wo clients refused </w:t>
      </w:r>
      <w:r w:rsidR="00D42BAF">
        <w:rPr>
          <w:sz w:val="28"/>
          <w:szCs w:val="28"/>
        </w:rPr>
        <w:t xml:space="preserve">to complete the questionnaire. </w:t>
      </w:r>
    </w:p>
    <w:p w14:paraId="2A7D443A" w14:textId="77777777" w:rsidR="00D42BAF" w:rsidRDefault="00D42BAF" w:rsidP="00E140C7">
      <w:pPr>
        <w:ind w:left="360"/>
        <w:rPr>
          <w:sz w:val="28"/>
          <w:szCs w:val="28"/>
        </w:rPr>
      </w:pPr>
    </w:p>
    <w:p w14:paraId="6504216E" w14:textId="7CC5D5C4" w:rsidR="00E140C7" w:rsidRPr="00C03129" w:rsidRDefault="321308FA" w:rsidP="321308FA">
      <w:pPr>
        <w:ind w:left="360"/>
        <w:rPr>
          <w:sz w:val="28"/>
          <w:szCs w:val="28"/>
        </w:rPr>
      </w:pPr>
      <w:r w:rsidRPr="321308FA">
        <w:rPr>
          <w:sz w:val="28"/>
          <w:szCs w:val="28"/>
        </w:rPr>
        <w:t xml:space="preserve">Please note that some clients may answer questions in ‘that moment in time’ and this sometimes may not be a true representation.  Client responses may be affected by their feelings and behaviours that day and may be mood dependant.  Whilst conducting these questionnaires with clients the PCP manager tried to take this into consideration for the truest representation of their thoughts and feelings. Two clients required several visits in order complete the questionnaire. </w:t>
      </w:r>
    </w:p>
    <w:p w14:paraId="6A836528" w14:textId="77777777" w:rsidR="00E140C7" w:rsidRPr="00011B77" w:rsidRDefault="00E140C7" w:rsidP="00E140C7">
      <w:pPr>
        <w:rPr>
          <w:rFonts w:ascii="Comic Sans MS" w:hAnsi="Comic Sans MS"/>
          <w:b/>
        </w:rPr>
      </w:pPr>
    </w:p>
    <w:p w14:paraId="4DCC9476" w14:textId="77777777" w:rsidR="00D95736" w:rsidRPr="00C03129" w:rsidRDefault="00D95736" w:rsidP="00D95736">
      <w:pPr>
        <w:ind w:left="360"/>
        <w:rPr>
          <w:b/>
        </w:rPr>
      </w:pPr>
    </w:p>
    <w:p w14:paraId="3C68400B" w14:textId="77777777" w:rsidR="00D95736" w:rsidRPr="00C03129" w:rsidRDefault="00D95736" w:rsidP="00D95736">
      <w:pPr>
        <w:ind w:left="360"/>
        <w:rPr>
          <w:b/>
        </w:rPr>
      </w:pPr>
    </w:p>
    <w:p w14:paraId="066DC349" w14:textId="7C71AAE7" w:rsidR="00011B77" w:rsidRDefault="00011B77" w:rsidP="00D95736">
      <w:pPr>
        <w:ind w:left="360"/>
        <w:rPr>
          <w:b/>
        </w:rPr>
      </w:pPr>
    </w:p>
    <w:p w14:paraId="2FB65269" w14:textId="00844E9B" w:rsidR="00285831" w:rsidRDefault="00285831" w:rsidP="00D95736">
      <w:pPr>
        <w:ind w:left="360"/>
        <w:rPr>
          <w:b/>
        </w:rPr>
      </w:pPr>
    </w:p>
    <w:p w14:paraId="6EC83638" w14:textId="11D4FF1B" w:rsidR="00285831" w:rsidRDefault="00285831" w:rsidP="00D95736">
      <w:pPr>
        <w:ind w:left="360"/>
        <w:rPr>
          <w:b/>
        </w:rPr>
      </w:pPr>
    </w:p>
    <w:p w14:paraId="7149941B" w14:textId="6080B55C" w:rsidR="00011B77" w:rsidRDefault="00011B77" w:rsidP="00D95736">
      <w:pPr>
        <w:ind w:left="360"/>
        <w:rPr>
          <w:b/>
        </w:rPr>
      </w:pPr>
    </w:p>
    <w:p w14:paraId="44BA829B" w14:textId="42315BA3" w:rsidR="00C956B8" w:rsidRDefault="00C956B8" w:rsidP="00D95736">
      <w:pPr>
        <w:ind w:left="360"/>
        <w:rPr>
          <w:b/>
        </w:rPr>
      </w:pPr>
    </w:p>
    <w:p w14:paraId="7A954232" w14:textId="4B196B07" w:rsidR="00C956B8" w:rsidRDefault="00C956B8" w:rsidP="00D95736">
      <w:pPr>
        <w:ind w:left="360"/>
        <w:rPr>
          <w:b/>
        </w:rPr>
      </w:pPr>
    </w:p>
    <w:p w14:paraId="292BD6EB" w14:textId="11E0B404" w:rsidR="00C956B8" w:rsidRDefault="00C956B8" w:rsidP="00D95736">
      <w:pPr>
        <w:ind w:left="360"/>
        <w:rPr>
          <w:b/>
        </w:rPr>
      </w:pPr>
    </w:p>
    <w:p w14:paraId="188622DF" w14:textId="6DE7F54F" w:rsidR="00125F87" w:rsidRDefault="00125F87" w:rsidP="00E140C7">
      <w:pPr>
        <w:rPr>
          <w:b/>
        </w:rPr>
      </w:pPr>
    </w:p>
    <w:p w14:paraId="76BAC099" w14:textId="77777777" w:rsidR="00BD1A20" w:rsidRPr="00C03129" w:rsidRDefault="00BD1A20" w:rsidP="00E140C7">
      <w:pPr>
        <w:rPr>
          <w:b/>
        </w:rPr>
      </w:pPr>
    </w:p>
    <w:p w14:paraId="125094EB" w14:textId="2673173C" w:rsidR="00A42A45" w:rsidRPr="00D0122A" w:rsidRDefault="00D0122A" w:rsidP="00D25864">
      <w:pPr>
        <w:pStyle w:val="ListParagraph"/>
        <w:numPr>
          <w:ilvl w:val="0"/>
          <w:numId w:val="12"/>
        </w:numPr>
        <w:rPr>
          <w:b/>
          <w:color w:val="0D0D0D" w:themeColor="text1" w:themeTint="F2"/>
          <w:sz w:val="36"/>
          <w:szCs w:val="36"/>
          <w:u w:val="single"/>
        </w:rPr>
      </w:pPr>
      <w:r w:rsidRPr="00D0122A">
        <w:rPr>
          <w:b/>
          <w:color w:val="0D0D0D" w:themeColor="text1" w:themeTint="F2"/>
          <w:sz w:val="36"/>
          <w:szCs w:val="36"/>
          <w:u w:val="single"/>
        </w:rPr>
        <w:lastRenderedPageBreak/>
        <w:t xml:space="preserve">Findings </w:t>
      </w:r>
    </w:p>
    <w:p w14:paraId="0FCA46C6" w14:textId="132E3EE9" w:rsidR="00125F87" w:rsidRDefault="00125F87" w:rsidP="00125F87">
      <w:pPr>
        <w:rPr>
          <w:color w:val="000000" w:themeColor="text1"/>
          <w:sz w:val="28"/>
          <w:szCs w:val="28"/>
        </w:rPr>
      </w:pPr>
      <w:r w:rsidRPr="00125F87">
        <w:rPr>
          <w:color w:val="000000" w:themeColor="text1"/>
          <w:sz w:val="28"/>
          <w:szCs w:val="28"/>
        </w:rPr>
        <w:t xml:space="preserve">The results for each seven sections of the questionnaire have been complied and presented in a total score percentage. In the ‘Culture at Insight’ </w:t>
      </w:r>
      <w:r>
        <w:rPr>
          <w:color w:val="000000" w:themeColor="text1"/>
          <w:sz w:val="28"/>
          <w:szCs w:val="28"/>
        </w:rPr>
        <w:t xml:space="preserve">section, </w:t>
      </w:r>
      <w:r w:rsidRPr="00125F87">
        <w:rPr>
          <w:color w:val="000000" w:themeColor="text1"/>
          <w:sz w:val="28"/>
          <w:szCs w:val="28"/>
        </w:rPr>
        <w:t xml:space="preserve">two questions required a reverse score to determine the positive </w:t>
      </w:r>
      <w:r>
        <w:rPr>
          <w:color w:val="000000" w:themeColor="text1"/>
          <w:sz w:val="28"/>
          <w:szCs w:val="28"/>
        </w:rPr>
        <w:t xml:space="preserve">and negative outcome. </w:t>
      </w:r>
    </w:p>
    <w:p w14:paraId="4438A779" w14:textId="77777777" w:rsidR="00125F87" w:rsidRPr="00125F87" w:rsidRDefault="00125F87" w:rsidP="00125F87">
      <w:pPr>
        <w:rPr>
          <w:color w:val="000000" w:themeColor="text1"/>
          <w:sz w:val="28"/>
          <w:szCs w:val="28"/>
        </w:rPr>
      </w:pPr>
    </w:p>
    <w:p w14:paraId="386DA568" w14:textId="77777777" w:rsidR="00C03129" w:rsidRDefault="00D42ABA">
      <w:r>
        <w:rPr>
          <w:noProof/>
        </w:rPr>
        <w:drawing>
          <wp:inline distT="0" distB="0" distL="0" distR="0" wp14:anchorId="1E3691B4" wp14:editId="2E805ED0">
            <wp:extent cx="6715125" cy="2447925"/>
            <wp:effectExtent l="0" t="0" r="9525" b="9525"/>
            <wp:docPr id="1" name="Chart 1">
              <a:extLst xmlns:a="http://schemas.openxmlformats.org/drawingml/2006/main">
                <a:ext uri="{FF2B5EF4-FFF2-40B4-BE49-F238E27FC236}">
                  <a16:creationId xmlns:a16="http://schemas.microsoft.com/office/drawing/2014/main" id="{9999B72E-9F9D-4D80-921C-61FF30023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6F5CCC" w14:textId="77777777" w:rsidR="00550537" w:rsidRDefault="00550537"/>
    <w:p w14:paraId="275D8BAD" w14:textId="3BBB5482" w:rsidR="00D57471" w:rsidRDefault="00550537">
      <w:pPr>
        <w:rPr>
          <w:sz w:val="28"/>
          <w:szCs w:val="28"/>
        </w:rPr>
      </w:pPr>
      <w:r w:rsidRPr="00550537">
        <w:rPr>
          <w:b/>
          <w:sz w:val="28"/>
          <w:szCs w:val="28"/>
        </w:rPr>
        <w:t xml:space="preserve">Chart 1: </w:t>
      </w:r>
      <w:r w:rsidR="00BB51CD" w:rsidRPr="00550537">
        <w:rPr>
          <w:b/>
          <w:sz w:val="28"/>
          <w:szCs w:val="28"/>
        </w:rPr>
        <w:t xml:space="preserve">Support is focused on </w:t>
      </w:r>
      <w:r w:rsidR="00D513D7">
        <w:rPr>
          <w:b/>
          <w:sz w:val="28"/>
          <w:szCs w:val="28"/>
        </w:rPr>
        <w:t>you</w:t>
      </w:r>
      <w:r w:rsidR="00BB51CD" w:rsidRPr="00550537">
        <w:rPr>
          <w:b/>
          <w:sz w:val="28"/>
          <w:szCs w:val="28"/>
        </w:rPr>
        <w:t>,</w:t>
      </w:r>
      <w:r w:rsidR="00BB51CD" w:rsidRPr="00550537">
        <w:rPr>
          <w:sz w:val="28"/>
          <w:szCs w:val="28"/>
        </w:rPr>
        <w:t xml:space="preserve"> relates to Section 1 questions A-F within the questionnaire.  </w:t>
      </w:r>
      <w:r w:rsidR="00D57471">
        <w:rPr>
          <w:sz w:val="28"/>
          <w:szCs w:val="28"/>
        </w:rPr>
        <w:t xml:space="preserve">The participant response suggested that </w:t>
      </w:r>
      <w:r w:rsidR="00BB51CD" w:rsidRPr="00550537">
        <w:rPr>
          <w:sz w:val="28"/>
          <w:szCs w:val="28"/>
        </w:rPr>
        <w:t xml:space="preserve">74% </w:t>
      </w:r>
      <w:r w:rsidR="00D26897">
        <w:rPr>
          <w:sz w:val="28"/>
          <w:szCs w:val="28"/>
        </w:rPr>
        <w:t xml:space="preserve">support is </w:t>
      </w:r>
      <w:r w:rsidR="00BB51CD" w:rsidRPr="00550537">
        <w:rPr>
          <w:sz w:val="28"/>
          <w:szCs w:val="28"/>
        </w:rPr>
        <w:t>focuse</w:t>
      </w:r>
      <w:r w:rsidR="00D26897">
        <w:rPr>
          <w:sz w:val="28"/>
          <w:szCs w:val="28"/>
        </w:rPr>
        <w:t xml:space="preserve">d </w:t>
      </w:r>
      <w:r w:rsidR="00BB51CD" w:rsidRPr="00550537">
        <w:rPr>
          <w:sz w:val="28"/>
          <w:szCs w:val="28"/>
        </w:rPr>
        <w:t>on them</w:t>
      </w:r>
      <w:r w:rsidR="00D57471">
        <w:rPr>
          <w:sz w:val="28"/>
          <w:szCs w:val="28"/>
        </w:rPr>
        <w:t xml:space="preserve">, 11% suggested support was not focused on them, 12% suggested they did not know whether the support was focused on them, 1% suggested it didn’t apply to them and 1% did not answer. </w:t>
      </w:r>
    </w:p>
    <w:p w14:paraId="1D283088" w14:textId="678F3833" w:rsidR="00D57471" w:rsidRDefault="00D57471">
      <w:pPr>
        <w:rPr>
          <w:sz w:val="28"/>
          <w:szCs w:val="28"/>
        </w:rPr>
      </w:pPr>
      <w:r>
        <w:rPr>
          <w:sz w:val="28"/>
          <w:szCs w:val="28"/>
        </w:rPr>
        <w:t xml:space="preserve">Quotes </w:t>
      </w:r>
      <w:r w:rsidR="00550537" w:rsidRPr="00550537">
        <w:rPr>
          <w:sz w:val="28"/>
          <w:szCs w:val="28"/>
        </w:rPr>
        <w:t>provided by the cli</w:t>
      </w:r>
      <w:r w:rsidR="00550537">
        <w:rPr>
          <w:sz w:val="28"/>
          <w:szCs w:val="28"/>
        </w:rPr>
        <w:t>e</w:t>
      </w:r>
      <w:r w:rsidR="00550537" w:rsidRPr="00550537">
        <w:rPr>
          <w:sz w:val="28"/>
          <w:szCs w:val="28"/>
        </w:rPr>
        <w:t>nts</w:t>
      </w:r>
      <w:r w:rsidR="00371904">
        <w:rPr>
          <w:sz w:val="28"/>
          <w:szCs w:val="28"/>
        </w:rPr>
        <w:t xml:space="preserve"> </w:t>
      </w:r>
      <w:r>
        <w:rPr>
          <w:sz w:val="28"/>
          <w:szCs w:val="28"/>
        </w:rPr>
        <w:t>for their answers</w:t>
      </w:r>
      <w:r w:rsidR="00371904">
        <w:rPr>
          <w:sz w:val="28"/>
          <w:szCs w:val="28"/>
        </w:rPr>
        <w:t xml:space="preserve"> include</w:t>
      </w:r>
      <w:r>
        <w:rPr>
          <w:sz w:val="28"/>
          <w:szCs w:val="28"/>
        </w:rPr>
        <w:t>:</w:t>
      </w:r>
    </w:p>
    <w:p w14:paraId="7DDB6409" w14:textId="67811EC8" w:rsidR="00D57471" w:rsidRDefault="00D57471">
      <w:pPr>
        <w:rPr>
          <w:sz w:val="28"/>
          <w:szCs w:val="28"/>
        </w:rPr>
      </w:pPr>
      <w:r>
        <w:rPr>
          <w:sz w:val="28"/>
          <w:szCs w:val="28"/>
        </w:rPr>
        <w:t>‘T</w:t>
      </w:r>
      <w:r w:rsidR="00550537" w:rsidRPr="00550537">
        <w:rPr>
          <w:sz w:val="28"/>
          <w:szCs w:val="28"/>
        </w:rPr>
        <w:t>hey were able to choose what they wear</w:t>
      </w:r>
      <w:r>
        <w:rPr>
          <w:sz w:val="28"/>
          <w:szCs w:val="28"/>
        </w:rPr>
        <w:t>’</w:t>
      </w:r>
    </w:p>
    <w:p w14:paraId="4F1138F8" w14:textId="0D9B0AC8" w:rsidR="00D57471" w:rsidRDefault="00D328E6">
      <w:pPr>
        <w:rPr>
          <w:sz w:val="28"/>
          <w:szCs w:val="28"/>
        </w:rPr>
      </w:pPr>
      <w:r>
        <w:rPr>
          <w:sz w:val="28"/>
          <w:szCs w:val="28"/>
        </w:rPr>
        <w:t>‘</w:t>
      </w:r>
      <w:r w:rsidRPr="00550537">
        <w:rPr>
          <w:sz w:val="28"/>
          <w:szCs w:val="28"/>
        </w:rPr>
        <w:t>I</w:t>
      </w:r>
      <w:r w:rsidR="00371904">
        <w:rPr>
          <w:sz w:val="28"/>
          <w:szCs w:val="28"/>
        </w:rPr>
        <w:t xml:space="preserve"> </w:t>
      </w:r>
      <w:r w:rsidR="00D57471">
        <w:rPr>
          <w:sz w:val="28"/>
          <w:szCs w:val="28"/>
        </w:rPr>
        <w:t xml:space="preserve">have </w:t>
      </w:r>
      <w:r w:rsidR="00371904">
        <w:rPr>
          <w:sz w:val="28"/>
          <w:szCs w:val="28"/>
        </w:rPr>
        <w:t xml:space="preserve">my own car which I </w:t>
      </w:r>
      <w:r w:rsidR="00D57471">
        <w:rPr>
          <w:sz w:val="28"/>
          <w:szCs w:val="28"/>
        </w:rPr>
        <w:t>go out in my own car when I want too’</w:t>
      </w:r>
    </w:p>
    <w:p w14:paraId="65FFC9B3" w14:textId="77777777" w:rsidR="00371904" w:rsidRDefault="00550537">
      <w:pPr>
        <w:rPr>
          <w:sz w:val="28"/>
          <w:szCs w:val="28"/>
        </w:rPr>
      </w:pPr>
      <w:r w:rsidRPr="00550537">
        <w:rPr>
          <w:sz w:val="28"/>
          <w:szCs w:val="28"/>
        </w:rPr>
        <w:t xml:space="preserve"> </w:t>
      </w:r>
      <w:r w:rsidR="00D57471">
        <w:rPr>
          <w:sz w:val="28"/>
          <w:szCs w:val="28"/>
        </w:rPr>
        <w:t>‘S</w:t>
      </w:r>
      <w:r w:rsidRPr="00550537">
        <w:rPr>
          <w:sz w:val="28"/>
          <w:szCs w:val="28"/>
        </w:rPr>
        <w:t xml:space="preserve">taff help me do things I want to </w:t>
      </w:r>
      <w:r w:rsidR="00D95736" w:rsidRPr="00550537">
        <w:rPr>
          <w:sz w:val="28"/>
          <w:szCs w:val="28"/>
        </w:rPr>
        <w:t>do,</w:t>
      </w:r>
      <w:r w:rsidRPr="00550537">
        <w:rPr>
          <w:sz w:val="28"/>
          <w:szCs w:val="28"/>
        </w:rPr>
        <w:t xml:space="preserve"> and my mentor is helping me learn to cook</w:t>
      </w:r>
      <w:r w:rsidR="00D26897">
        <w:rPr>
          <w:sz w:val="28"/>
          <w:szCs w:val="28"/>
        </w:rPr>
        <w:t xml:space="preserve"> as I want to live on my own</w:t>
      </w:r>
      <w:r w:rsidR="00371904">
        <w:rPr>
          <w:sz w:val="28"/>
          <w:szCs w:val="28"/>
        </w:rPr>
        <w:t>’</w:t>
      </w:r>
    </w:p>
    <w:p w14:paraId="3B3DF53F" w14:textId="2310FC01" w:rsidR="00371904" w:rsidRDefault="00D328E6">
      <w:pPr>
        <w:rPr>
          <w:sz w:val="28"/>
          <w:szCs w:val="28"/>
        </w:rPr>
      </w:pPr>
      <w:r>
        <w:rPr>
          <w:sz w:val="28"/>
          <w:szCs w:val="28"/>
        </w:rPr>
        <w:t>‘I</w:t>
      </w:r>
      <w:r w:rsidR="00371904">
        <w:rPr>
          <w:sz w:val="28"/>
          <w:szCs w:val="28"/>
        </w:rPr>
        <w:t xml:space="preserve"> want more support and </w:t>
      </w:r>
      <w:r w:rsidR="00D26897">
        <w:rPr>
          <w:sz w:val="28"/>
          <w:szCs w:val="28"/>
        </w:rPr>
        <w:t>some</w:t>
      </w:r>
      <w:r w:rsidR="00371904">
        <w:rPr>
          <w:sz w:val="28"/>
          <w:szCs w:val="28"/>
        </w:rPr>
        <w:t>times we are short staff so I can’t go out and do things I want to do’</w:t>
      </w:r>
    </w:p>
    <w:p w14:paraId="4A36B44A" w14:textId="4C487EC2" w:rsidR="00550537" w:rsidRDefault="00371904">
      <w:pPr>
        <w:rPr>
          <w:sz w:val="28"/>
          <w:szCs w:val="28"/>
        </w:rPr>
      </w:pPr>
      <w:r>
        <w:rPr>
          <w:sz w:val="28"/>
          <w:szCs w:val="28"/>
        </w:rPr>
        <w:t>‘</w:t>
      </w:r>
      <w:r w:rsidR="00D328E6">
        <w:rPr>
          <w:sz w:val="28"/>
          <w:szCs w:val="28"/>
        </w:rPr>
        <w:t>No,</w:t>
      </w:r>
      <w:r>
        <w:rPr>
          <w:sz w:val="28"/>
          <w:szCs w:val="28"/>
        </w:rPr>
        <w:t xml:space="preserve"> they don’t give me any support as I can</w:t>
      </w:r>
      <w:r w:rsidR="00550537" w:rsidRPr="00550537">
        <w:rPr>
          <w:sz w:val="28"/>
          <w:szCs w:val="28"/>
        </w:rPr>
        <w:t xml:space="preserve"> </w:t>
      </w:r>
      <w:r>
        <w:rPr>
          <w:sz w:val="28"/>
          <w:szCs w:val="28"/>
        </w:rPr>
        <w:t>do things for myself’</w:t>
      </w:r>
      <w:r w:rsidR="00550537" w:rsidRPr="00550537">
        <w:rPr>
          <w:sz w:val="28"/>
          <w:szCs w:val="28"/>
        </w:rPr>
        <w:t xml:space="preserve">. </w:t>
      </w:r>
    </w:p>
    <w:p w14:paraId="2FAF5C5E" w14:textId="77777777" w:rsidR="00D26897" w:rsidRDefault="00D26897">
      <w:pPr>
        <w:rPr>
          <w:sz w:val="28"/>
          <w:szCs w:val="28"/>
        </w:rPr>
      </w:pPr>
    </w:p>
    <w:p w14:paraId="757741AF" w14:textId="77777777" w:rsidR="00E140C7" w:rsidRPr="00D26897" w:rsidRDefault="00E140C7">
      <w:pPr>
        <w:rPr>
          <w:sz w:val="28"/>
          <w:szCs w:val="28"/>
        </w:rPr>
      </w:pPr>
    </w:p>
    <w:p w14:paraId="7B1FD7F9" w14:textId="77777777" w:rsidR="00D42ABA" w:rsidRDefault="00D42ABA">
      <w:r>
        <w:rPr>
          <w:noProof/>
        </w:rPr>
        <w:lastRenderedPageBreak/>
        <w:drawing>
          <wp:inline distT="0" distB="0" distL="0" distR="0" wp14:anchorId="0DC22E4A" wp14:editId="6D768B1C">
            <wp:extent cx="6753225" cy="2743200"/>
            <wp:effectExtent l="0" t="0" r="9525" b="0"/>
            <wp:docPr id="2" name="Chart 2">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AD5FF9" w14:textId="77777777" w:rsidR="00D42ABA" w:rsidRDefault="00D42ABA"/>
    <w:p w14:paraId="24A893E7" w14:textId="76B8E8B2" w:rsidR="00371904" w:rsidRDefault="00550537">
      <w:pPr>
        <w:rPr>
          <w:sz w:val="28"/>
          <w:szCs w:val="28"/>
        </w:rPr>
      </w:pPr>
      <w:r w:rsidRPr="00D26897">
        <w:rPr>
          <w:b/>
          <w:sz w:val="28"/>
          <w:szCs w:val="28"/>
        </w:rPr>
        <w:t>Chart 2: Support to lead a meaningful life</w:t>
      </w:r>
      <w:r w:rsidRPr="00D26897">
        <w:rPr>
          <w:sz w:val="28"/>
          <w:szCs w:val="28"/>
        </w:rPr>
        <w:t xml:space="preserve">, relates to section 2 questions </w:t>
      </w:r>
      <w:r w:rsidR="00603F5E" w:rsidRPr="00D26897">
        <w:rPr>
          <w:sz w:val="28"/>
          <w:szCs w:val="28"/>
        </w:rPr>
        <w:t xml:space="preserve">A-I within the questionnaire. The results </w:t>
      </w:r>
      <w:r w:rsidR="00371904">
        <w:rPr>
          <w:sz w:val="28"/>
          <w:szCs w:val="28"/>
        </w:rPr>
        <w:t>from the partic</w:t>
      </w:r>
      <w:r w:rsidR="00033351">
        <w:rPr>
          <w:sz w:val="28"/>
          <w:szCs w:val="28"/>
        </w:rPr>
        <w:t>i</w:t>
      </w:r>
      <w:r w:rsidR="00371904">
        <w:rPr>
          <w:sz w:val="28"/>
          <w:szCs w:val="28"/>
        </w:rPr>
        <w:t xml:space="preserve">pants suggest </w:t>
      </w:r>
      <w:r w:rsidR="00603F5E" w:rsidRPr="00D26897">
        <w:rPr>
          <w:sz w:val="28"/>
          <w:szCs w:val="28"/>
        </w:rPr>
        <w:t xml:space="preserve">that 74% </w:t>
      </w:r>
      <w:r w:rsidR="00371904">
        <w:rPr>
          <w:sz w:val="28"/>
          <w:szCs w:val="28"/>
        </w:rPr>
        <w:t>receive support to lead a me</w:t>
      </w:r>
      <w:r w:rsidR="00D328E6">
        <w:rPr>
          <w:sz w:val="28"/>
          <w:szCs w:val="28"/>
        </w:rPr>
        <w:t>aning</w:t>
      </w:r>
      <w:r w:rsidR="00371904">
        <w:rPr>
          <w:sz w:val="28"/>
          <w:szCs w:val="28"/>
        </w:rPr>
        <w:t xml:space="preserve">ful life, 17% suggest </w:t>
      </w:r>
      <w:r w:rsidR="00033351">
        <w:rPr>
          <w:sz w:val="28"/>
          <w:szCs w:val="28"/>
        </w:rPr>
        <w:t xml:space="preserve">they are not </w:t>
      </w:r>
      <w:r w:rsidR="00371904">
        <w:rPr>
          <w:sz w:val="28"/>
          <w:szCs w:val="28"/>
        </w:rPr>
        <w:t xml:space="preserve">supported to lead a meaningful life, 6% did not know, 2% </w:t>
      </w:r>
      <w:r w:rsidR="00033351">
        <w:rPr>
          <w:sz w:val="28"/>
          <w:szCs w:val="28"/>
        </w:rPr>
        <w:t xml:space="preserve">suggest </w:t>
      </w:r>
      <w:r w:rsidR="00371904">
        <w:rPr>
          <w:sz w:val="28"/>
          <w:szCs w:val="28"/>
        </w:rPr>
        <w:t xml:space="preserve">doesn’t apply and 1% did not answer. </w:t>
      </w:r>
    </w:p>
    <w:p w14:paraId="1AAB327F" w14:textId="402D0B93" w:rsidR="00D42ABA" w:rsidRPr="00D26897" w:rsidRDefault="00371904">
      <w:pPr>
        <w:rPr>
          <w:sz w:val="28"/>
          <w:szCs w:val="28"/>
        </w:rPr>
      </w:pPr>
      <w:r>
        <w:rPr>
          <w:sz w:val="28"/>
          <w:szCs w:val="28"/>
        </w:rPr>
        <w:t xml:space="preserve">Client’s comments </w:t>
      </w:r>
      <w:r w:rsidR="00D328E6">
        <w:rPr>
          <w:sz w:val="28"/>
          <w:szCs w:val="28"/>
        </w:rPr>
        <w:t>suggest</w:t>
      </w:r>
      <w:r>
        <w:rPr>
          <w:sz w:val="28"/>
          <w:szCs w:val="28"/>
        </w:rPr>
        <w:t xml:space="preserve"> </w:t>
      </w:r>
      <w:r w:rsidR="00603F5E" w:rsidRPr="00D26897">
        <w:rPr>
          <w:sz w:val="28"/>
          <w:szCs w:val="28"/>
        </w:rPr>
        <w:t xml:space="preserve">they were supported to contact </w:t>
      </w:r>
      <w:r w:rsidR="00D26897" w:rsidRPr="00D26897">
        <w:rPr>
          <w:sz w:val="28"/>
          <w:szCs w:val="28"/>
        </w:rPr>
        <w:t xml:space="preserve">and see </w:t>
      </w:r>
      <w:r w:rsidR="00603F5E" w:rsidRPr="00D26897">
        <w:rPr>
          <w:sz w:val="28"/>
          <w:szCs w:val="28"/>
        </w:rPr>
        <w:t xml:space="preserve">their family and some clients had their own phones or were helped with the </w:t>
      </w:r>
      <w:r w:rsidR="00084292" w:rsidRPr="00D26897">
        <w:rPr>
          <w:sz w:val="28"/>
          <w:szCs w:val="28"/>
        </w:rPr>
        <w:t>telephone</w:t>
      </w:r>
      <w:r w:rsidR="00603F5E" w:rsidRPr="00D26897">
        <w:rPr>
          <w:sz w:val="28"/>
          <w:szCs w:val="28"/>
        </w:rPr>
        <w:t xml:space="preserve"> numbers.  Client</w:t>
      </w:r>
      <w:r>
        <w:rPr>
          <w:sz w:val="28"/>
          <w:szCs w:val="28"/>
        </w:rPr>
        <w:t xml:space="preserve">’s </w:t>
      </w:r>
      <w:r w:rsidR="003B6469">
        <w:rPr>
          <w:sz w:val="28"/>
          <w:szCs w:val="28"/>
        </w:rPr>
        <w:t>felt</w:t>
      </w:r>
      <w:r w:rsidR="00603F5E" w:rsidRPr="00D26897">
        <w:rPr>
          <w:sz w:val="28"/>
          <w:szCs w:val="28"/>
        </w:rPr>
        <w:t xml:space="preserve"> </w:t>
      </w:r>
      <w:r w:rsidR="003B6469">
        <w:rPr>
          <w:sz w:val="28"/>
          <w:szCs w:val="28"/>
        </w:rPr>
        <w:t>‘</w:t>
      </w:r>
      <w:r w:rsidR="00603F5E" w:rsidRPr="00D26897">
        <w:rPr>
          <w:sz w:val="28"/>
          <w:szCs w:val="28"/>
        </w:rPr>
        <w:t>they had enjoyable jobs within their home and were involved in making their own meals</w:t>
      </w:r>
      <w:r>
        <w:rPr>
          <w:sz w:val="28"/>
          <w:szCs w:val="28"/>
        </w:rPr>
        <w:t>’</w:t>
      </w:r>
      <w:r w:rsidR="00603F5E" w:rsidRPr="00D26897">
        <w:rPr>
          <w:sz w:val="28"/>
          <w:szCs w:val="28"/>
        </w:rPr>
        <w:t xml:space="preserve">. </w:t>
      </w:r>
      <w:r w:rsidR="00033351">
        <w:rPr>
          <w:sz w:val="28"/>
          <w:szCs w:val="28"/>
        </w:rPr>
        <w:t xml:space="preserve">All clients </w:t>
      </w:r>
      <w:r w:rsidR="00D328E6">
        <w:rPr>
          <w:sz w:val="28"/>
          <w:szCs w:val="28"/>
        </w:rPr>
        <w:t>responded</w:t>
      </w:r>
      <w:r w:rsidR="00033351">
        <w:rPr>
          <w:sz w:val="28"/>
          <w:szCs w:val="28"/>
        </w:rPr>
        <w:t xml:space="preserve"> yes</w:t>
      </w:r>
      <w:r w:rsidR="003B6469">
        <w:rPr>
          <w:sz w:val="28"/>
          <w:szCs w:val="28"/>
        </w:rPr>
        <w:t>,</w:t>
      </w:r>
      <w:r w:rsidR="00033351">
        <w:rPr>
          <w:sz w:val="28"/>
          <w:szCs w:val="28"/>
        </w:rPr>
        <w:t xml:space="preserve"> they had </w:t>
      </w:r>
      <w:r w:rsidR="00603F5E" w:rsidRPr="00D26897">
        <w:rPr>
          <w:sz w:val="28"/>
          <w:szCs w:val="28"/>
        </w:rPr>
        <w:t>access to their money</w:t>
      </w:r>
      <w:r w:rsidR="00033351">
        <w:rPr>
          <w:sz w:val="28"/>
          <w:szCs w:val="28"/>
        </w:rPr>
        <w:t xml:space="preserve"> and the majority</w:t>
      </w:r>
      <w:r w:rsidR="003B6469">
        <w:rPr>
          <w:sz w:val="28"/>
          <w:szCs w:val="28"/>
        </w:rPr>
        <w:t xml:space="preserve"> </w:t>
      </w:r>
      <w:r w:rsidR="00033351">
        <w:rPr>
          <w:sz w:val="28"/>
          <w:szCs w:val="28"/>
        </w:rPr>
        <w:t>s</w:t>
      </w:r>
      <w:r w:rsidR="00603F5E" w:rsidRPr="00D26897">
        <w:rPr>
          <w:sz w:val="28"/>
          <w:szCs w:val="28"/>
        </w:rPr>
        <w:t>h</w:t>
      </w:r>
      <w:r w:rsidR="00033351">
        <w:rPr>
          <w:sz w:val="28"/>
          <w:szCs w:val="28"/>
        </w:rPr>
        <w:t>ared they had</w:t>
      </w:r>
      <w:r w:rsidR="00603F5E" w:rsidRPr="00D26897">
        <w:rPr>
          <w:sz w:val="28"/>
          <w:szCs w:val="28"/>
        </w:rPr>
        <w:t xml:space="preserve"> their own bank cards or went to the bank</w:t>
      </w:r>
      <w:r w:rsidR="003B6469">
        <w:rPr>
          <w:sz w:val="28"/>
          <w:szCs w:val="28"/>
        </w:rPr>
        <w:t xml:space="preserve">. No client </w:t>
      </w:r>
      <w:r w:rsidR="00D26897" w:rsidRPr="00D26897">
        <w:rPr>
          <w:sz w:val="28"/>
          <w:szCs w:val="28"/>
        </w:rPr>
        <w:t>had a job in the community</w:t>
      </w:r>
      <w:r w:rsidR="003B6469">
        <w:rPr>
          <w:sz w:val="28"/>
          <w:szCs w:val="28"/>
        </w:rPr>
        <w:t xml:space="preserve"> and the majority </w:t>
      </w:r>
      <w:r w:rsidR="00D328E6" w:rsidRPr="00D26897">
        <w:rPr>
          <w:sz w:val="28"/>
          <w:szCs w:val="28"/>
        </w:rPr>
        <w:t>said,</w:t>
      </w:r>
      <w:r w:rsidR="00D26897" w:rsidRPr="00D26897">
        <w:rPr>
          <w:sz w:val="28"/>
          <w:szCs w:val="28"/>
        </w:rPr>
        <w:t xml:space="preserve"> </w:t>
      </w:r>
      <w:r w:rsidR="003B6469">
        <w:rPr>
          <w:sz w:val="28"/>
          <w:szCs w:val="28"/>
        </w:rPr>
        <w:t>‘</w:t>
      </w:r>
      <w:r w:rsidR="00D26897" w:rsidRPr="00D26897">
        <w:rPr>
          <w:sz w:val="28"/>
          <w:szCs w:val="28"/>
        </w:rPr>
        <w:t>they did not want one</w:t>
      </w:r>
      <w:r w:rsidR="003B6469">
        <w:rPr>
          <w:sz w:val="28"/>
          <w:szCs w:val="28"/>
        </w:rPr>
        <w:t xml:space="preserve">’. </w:t>
      </w:r>
    </w:p>
    <w:p w14:paraId="34BCE829" w14:textId="77777777" w:rsidR="00D42ABA" w:rsidRDefault="00D42ABA"/>
    <w:p w14:paraId="4E23454F" w14:textId="77777777" w:rsidR="00D42ABA" w:rsidRDefault="00D42ABA">
      <w:r>
        <w:rPr>
          <w:noProof/>
        </w:rPr>
        <w:drawing>
          <wp:inline distT="0" distB="0" distL="0" distR="0" wp14:anchorId="77C39888" wp14:editId="25BF9C75">
            <wp:extent cx="6753225" cy="2743200"/>
            <wp:effectExtent l="0" t="0" r="9525" b="0"/>
            <wp:docPr id="3" name="Chart 3">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26CE6D" w14:textId="033A3150" w:rsidR="00084F7C" w:rsidRDefault="00B715E1">
      <w:pPr>
        <w:rPr>
          <w:b/>
          <w:sz w:val="28"/>
          <w:szCs w:val="28"/>
        </w:rPr>
      </w:pPr>
      <w:r>
        <w:rPr>
          <w:b/>
          <w:sz w:val="28"/>
          <w:szCs w:val="28"/>
        </w:rPr>
        <w:t xml:space="preserve">   </w:t>
      </w:r>
    </w:p>
    <w:p w14:paraId="4B9EFBE9" w14:textId="79F3B089" w:rsidR="003B6469" w:rsidRDefault="321308FA" w:rsidP="321308FA">
      <w:pPr>
        <w:rPr>
          <w:sz w:val="28"/>
          <w:szCs w:val="28"/>
        </w:rPr>
      </w:pPr>
      <w:r w:rsidRPr="321308FA">
        <w:rPr>
          <w:b/>
          <w:bCs/>
          <w:sz w:val="28"/>
          <w:szCs w:val="28"/>
        </w:rPr>
        <w:lastRenderedPageBreak/>
        <w:t>Chart 3: Support with Health and Wellbeing</w:t>
      </w:r>
      <w:r w:rsidRPr="321308FA">
        <w:rPr>
          <w:sz w:val="28"/>
          <w:szCs w:val="28"/>
        </w:rPr>
        <w:t xml:space="preserve">, relates to section 3 questions A-F in the questionnaire. The participants responses suggested a score of 81% support with their health and wellbeing. 11% responded they did not have support with health and wellbeing, 7% did not know and 1% did not answer if they were supported with their health and wellbeing. </w:t>
      </w:r>
    </w:p>
    <w:p w14:paraId="0BB8BA05" w14:textId="158E8F9F" w:rsidR="003B6469" w:rsidRDefault="00084292">
      <w:pPr>
        <w:rPr>
          <w:sz w:val="28"/>
          <w:szCs w:val="28"/>
        </w:rPr>
      </w:pPr>
      <w:r w:rsidRPr="00084F7C">
        <w:rPr>
          <w:sz w:val="28"/>
          <w:szCs w:val="28"/>
        </w:rPr>
        <w:t>Client</w:t>
      </w:r>
      <w:r w:rsidR="003B6469">
        <w:rPr>
          <w:sz w:val="28"/>
          <w:szCs w:val="28"/>
        </w:rPr>
        <w:t xml:space="preserve"> comments for health and </w:t>
      </w:r>
      <w:r w:rsidR="00D328E6">
        <w:rPr>
          <w:sz w:val="28"/>
          <w:szCs w:val="28"/>
        </w:rPr>
        <w:t>wellbeing</w:t>
      </w:r>
      <w:r w:rsidR="003B6469">
        <w:rPr>
          <w:sz w:val="28"/>
          <w:szCs w:val="28"/>
        </w:rPr>
        <w:t xml:space="preserve"> support:</w:t>
      </w:r>
    </w:p>
    <w:p w14:paraId="4A027147" w14:textId="1ED40B2C" w:rsidR="0088535E" w:rsidRDefault="003B6469">
      <w:pPr>
        <w:rPr>
          <w:sz w:val="28"/>
          <w:szCs w:val="28"/>
        </w:rPr>
      </w:pPr>
      <w:r>
        <w:rPr>
          <w:sz w:val="28"/>
          <w:szCs w:val="28"/>
        </w:rPr>
        <w:t xml:space="preserve">‘I am helped with my </w:t>
      </w:r>
      <w:r w:rsidR="00D328E6">
        <w:rPr>
          <w:sz w:val="28"/>
          <w:szCs w:val="28"/>
        </w:rPr>
        <w:t>doctors’</w:t>
      </w:r>
      <w:r>
        <w:rPr>
          <w:sz w:val="28"/>
          <w:szCs w:val="28"/>
        </w:rPr>
        <w:t xml:space="preserve"> </w:t>
      </w:r>
      <w:r w:rsidR="00084292" w:rsidRPr="00084F7C">
        <w:rPr>
          <w:sz w:val="28"/>
          <w:szCs w:val="28"/>
        </w:rPr>
        <w:t>appointments</w:t>
      </w:r>
      <w:r w:rsidR="0088535E">
        <w:rPr>
          <w:sz w:val="28"/>
          <w:szCs w:val="28"/>
        </w:rPr>
        <w:t>’</w:t>
      </w:r>
    </w:p>
    <w:p w14:paraId="2BA9E5F3" w14:textId="77777777" w:rsidR="0088535E" w:rsidRDefault="0088535E">
      <w:pPr>
        <w:rPr>
          <w:sz w:val="28"/>
          <w:szCs w:val="28"/>
        </w:rPr>
      </w:pPr>
      <w:r>
        <w:rPr>
          <w:sz w:val="28"/>
          <w:szCs w:val="28"/>
        </w:rPr>
        <w:t>‘Staff helping me do my own</w:t>
      </w:r>
      <w:r w:rsidR="00084F7C" w:rsidRPr="00084F7C">
        <w:rPr>
          <w:sz w:val="28"/>
          <w:szCs w:val="28"/>
        </w:rPr>
        <w:t xml:space="preserve"> medication</w:t>
      </w:r>
      <w:r>
        <w:rPr>
          <w:sz w:val="28"/>
          <w:szCs w:val="28"/>
        </w:rPr>
        <w:t>’</w:t>
      </w:r>
    </w:p>
    <w:p w14:paraId="5FA7CA3B" w14:textId="77777777" w:rsidR="0088535E" w:rsidRDefault="0088535E">
      <w:pPr>
        <w:rPr>
          <w:sz w:val="28"/>
          <w:szCs w:val="28"/>
        </w:rPr>
      </w:pPr>
      <w:r>
        <w:rPr>
          <w:sz w:val="28"/>
          <w:szCs w:val="28"/>
        </w:rPr>
        <w:t>‘I go to cooking classes’</w:t>
      </w:r>
    </w:p>
    <w:p w14:paraId="7C3C37C8" w14:textId="5C880C80" w:rsidR="0088535E" w:rsidRDefault="0088535E">
      <w:pPr>
        <w:rPr>
          <w:sz w:val="28"/>
          <w:szCs w:val="28"/>
        </w:rPr>
      </w:pPr>
      <w:r>
        <w:rPr>
          <w:sz w:val="28"/>
          <w:szCs w:val="28"/>
        </w:rPr>
        <w:t>‘</w:t>
      </w:r>
      <w:r w:rsidR="00D328E6">
        <w:rPr>
          <w:sz w:val="28"/>
          <w:szCs w:val="28"/>
        </w:rPr>
        <w:t>Yes,</w:t>
      </w:r>
      <w:r>
        <w:rPr>
          <w:sz w:val="28"/>
          <w:szCs w:val="28"/>
        </w:rPr>
        <w:t xml:space="preserve"> I want training for my diabetes’</w:t>
      </w:r>
    </w:p>
    <w:p w14:paraId="54F49871" w14:textId="451F79FE" w:rsidR="0088535E" w:rsidRDefault="0088535E">
      <w:pPr>
        <w:rPr>
          <w:sz w:val="28"/>
          <w:szCs w:val="28"/>
        </w:rPr>
      </w:pPr>
      <w:r>
        <w:rPr>
          <w:sz w:val="28"/>
          <w:szCs w:val="28"/>
        </w:rPr>
        <w:t xml:space="preserve">‘I </w:t>
      </w:r>
      <w:r w:rsidR="00D328E6">
        <w:rPr>
          <w:sz w:val="28"/>
          <w:szCs w:val="28"/>
        </w:rPr>
        <w:t>can’t</w:t>
      </w:r>
      <w:r>
        <w:rPr>
          <w:sz w:val="28"/>
          <w:szCs w:val="28"/>
        </w:rPr>
        <w:t xml:space="preserve"> get to training as sometimes short staff’</w:t>
      </w:r>
    </w:p>
    <w:p w14:paraId="302E1C16" w14:textId="77777777" w:rsidR="0088535E" w:rsidRDefault="0088535E">
      <w:pPr>
        <w:rPr>
          <w:sz w:val="28"/>
          <w:szCs w:val="28"/>
        </w:rPr>
      </w:pPr>
      <w:r>
        <w:rPr>
          <w:sz w:val="28"/>
          <w:szCs w:val="28"/>
        </w:rPr>
        <w:t>‘I tried training but get bored’</w:t>
      </w:r>
    </w:p>
    <w:p w14:paraId="40908DEC" w14:textId="77777777" w:rsidR="0088535E" w:rsidRDefault="0088535E">
      <w:pPr>
        <w:rPr>
          <w:sz w:val="28"/>
          <w:szCs w:val="28"/>
        </w:rPr>
      </w:pPr>
      <w:r>
        <w:rPr>
          <w:sz w:val="28"/>
          <w:szCs w:val="28"/>
        </w:rPr>
        <w:t>‘I talk to the shift leader and staff when I feel upset’</w:t>
      </w:r>
    </w:p>
    <w:p w14:paraId="242DAC0C" w14:textId="707893D2" w:rsidR="0088535E" w:rsidRDefault="0088535E">
      <w:pPr>
        <w:rPr>
          <w:sz w:val="28"/>
          <w:szCs w:val="28"/>
        </w:rPr>
      </w:pPr>
      <w:r>
        <w:rPr>
          <w:sz w:val="28"/>
          <w:szCs w:val="28"/>
        </w:rPr>
        <w:t>‘</w:t>
      </w:r>
      <w:r w:rsidR="00D328E6">
        <w:rPr>
          <w:sz w:val="28"/>
          <w:szCs w:val="28"/>
        </w:rPr>
        <w:t>I’m</w:t>
      </w:r>
      <w:r>
        <w:rPr>
          <w:sz w:val="28"/>
          <w:szCs w:val="28"/>
        </w:rPr>
        <w:t xml:space="preserve"> told not to eat too much chips and eat healthy foods like fruit and veg’</w:t>
      </w:r>
    </w:p>
    <w:p w14:paraId="7426B63E" w14:textId="32BDFC51" w:rsidR="00D42ABA" w:rsidRPr="00084F7C" w:rsidRDefault="0088535E">
      <w:pPr>
        <w:rPr>
          <w:sz w:val="28"/>
          <w:szCs w:val="28"/>
        </w:rPr>
      </w:pPr>
      <w:r>
        <w:rPr>
          <w:sz w:val="28"/>
          <w:szCs w:val="28"/>
        </w:rPr>
        <w:t>O</w:t>
      </w:r>
      <w:r w:rsidR="00084F7C" w:rsidRPr="00084F7C">
        <w:rPr>
          <w:sz w:val="28"/>
          <w:szCs w:val="28"/>
        </w:rPr>
        <w:t xml:space="preserve">n viewing the </w:t>
      </w:r>
      <w:r>
        <w:rPr>
          <w:sz w:val="28"/>
          <w:szCs w:val="28"/>
        </w:rPr>
        <w:t xml:space="preserve">recorded </w:t>
      </w:r>
      <w:r w:rsidR="00084F7C" w:rsidRPr="00084F7C">
        <w:rPr>
          <w:sz w:val="28"/>
          <w:szCs w:val="28"/>
        </w:rPr>
        <w:t xml:space="preserve">data </w:t>
      </w:r>
      <w:r>
        <w:rPr>
          <w:sz w:val="28"/>
          <w:szCs w:val="28"/>
        </w:rPr>
        <w:t xml:space="preserve">over </w:t>
      </w:r>
      <w:r w:rsidR="00084F7C" w:rsidRPr="00084F7C">
        <w:rPr>
          <w:sz w:val="28"/>
          <w:szCs w:val="28"/>
        </w:rPr>
        <w:t>half the c</w:t>
      </w:r>
      <w:r>
        <w:rPr>
          <w:sz w:val="28"/>
          <w:szCs w:val="28"/>
        </w:rPr>
        <w:t xml:space="preserve">lients </w:t>
      </w:r>
      <w:r w:rsidR="00084F7C" w:rsidRPr="00084F7C">
        <w:rPr>
          <w:sz w:val="28"/>
          <w:szCs w:val="28"/>
        </w:rPr>
        <w:t xml:space="preserve">answered no or don’t know when asked if they had access to </w:t>
      </w:r>
      <w:r w:rsidR="00084292" w:rsidRPr="00084F7C">
        <w:rPr>
          <w:sz w:val="28"/>
          <w:szCs w:val="28"/>
        </w:rPr>
        <w:t>training</w:t>
      </w:r>
      <w:r w:rsidR="00084F7C" w:rsidRPr="00084F7C">
        <w:rPr>
          <w:sz w:val="28"/>
          <w:szCs w:val="28"/>
        </w:rPr>
        <w:t xml:space="preserve"> and education. </w:t>
      </w:r>
    </w:p>
    <w:p w14:paraId="10CB797F" w14:textId="77777777" w:rsidR="00084F7C" w:rsidRDefault="00084F7C"/>
    <w:p w14:paraId="6900A9DE" w14:textId="77777777" w:rsidR="00D42ABA" w:rsidRDefault="00D42ABA">
      <w:r>
        <w:rPr>
          <w:noProof/>
        </w:rPr>
        <w:drawing>
          <wp:inline distT="0" distB="0" distL="0" distR="0" wp14:anchorId="42E20281" wp14:editId="7386EC12">
            <wp:extent cx="6762750" cy="2743200"/>
            <wp:effectExtent l="0" t="0" r="0" b="0"/>
            <wp:docPr id="4" name="Chart 4">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819458" w14:textId="77777777" w:rsidR="00084F7C" w:rsidRDefault="00084F7C"/>
    <w:p w14:paraId="373C831A" w14:textId="4B8461FA" w:rsidR="0088535E" w:rsidRDefault="00084F7C">
      <w:pPr>
        <w:rPr>
          <w:sz w:val="28"/>
          <w:szCs w:val="28"/>
        </w:rPr>
      </w:pPr>
      <w:r w:rsidRPr="00B26579">
        <w:rPr>
          <w:b/>
          <w:sz w:val="28"/>
          <w:szCs w:val="28"/>
        </w:rPr>
        <w:t xml:space="preserve">Chart 4: Do you feel safe in your home, </w:t>
      </w:r>
      <w:r w:rsidRPr="00B26579">
        <w:rPr>
          <w:sz w:val="28"/>
          <w:szCs w:val="28"/>
        </w:rPr>
        <w:t xml:space="preserve">relates to section 4 questions A-D. </w:t>
      </w:r>
      <w:r w:rsidR="0088535E">
        <w:rPr>
          <w:sz w:val="28"/>
          <w:szCs w:val="28"/>
        </w:rPr>
        <w:t xml:space="preserve">The </w:t>
      </w:r>
      <w:r w:rsidR="0041559F">
        <w:rPr>
          <w:sz w:val="28"/>
          <w:szCs w:val="28"/>
        </w:rPr>
        <w:t>participants</w:t>
      </w:r>
      <w:r w:rsidR="0088535E">
        <w:rPr>
          <w:sz w:val="28"/>
          <w:szCs w:val="28"/>
        </w:rPr>
        <w:t xml:space="preserve"> response scored a positive </w:t>
      </w:r>
      <w:r w:rsidRPr="00B26579">
        <w:rPr>
          <w:sz w:val="28"/>
          <w:szCs w:val="28"/>
        </w:rPr>
        <w:t xml:space="preserve">77% </w:t>
      </w:r>
      <w:r w:rsidR="0088535E">
        <w:rPr>
          <w:sz w:val="28"/>
          <w:szCs w:val="28"/>
        </w:rPr>
        <w:t xml:space="preserve">that the clients felt safe in their home. 8% suggested they did not feel safe in their home, 15% did not know if they were safe in their home. </w:t>
      </w:r>
    </w:p>
    <w:p w14:paraId="08753CC7" w14:textId="389EF7DE" w:rsidR="00D42ABA" w:rsidRPr="0041559F" w:rsidRDefault="0088535E">
      <w:pPr>
        <w:rPr>
          <w:sz w:val="28"/>
          <w:szCs w:val="28"/>
        </w:rPr>
      </w:pPr>
      <w:r>
        <w:rPr>
          <w:sz w:val="28"/>
          <w:szCs w:val="28"/>
        </w:rPr>
        <w:lastRenderedPageBreak/>
        <w:t>C</w:t>
      </w:r>
      <w:r w:rsidR="00084F7C" w:rsidRPr="00B26579">
        <w:rPr>
          <w:sz w:val="28"/>
          <w:szCs w:val="28"/>
        </w:rPr>
        <w:t>lients reported the</w:t>
      </w:r>
      <w:r>
        <w:rPr>
          <w:sz w:val="28"/>
          <w:szCs w:val="28"/>
        </w:rPr>
        <w:t xml:space="preserve">y had bedroom door locks to keep their things safe, door alarms and were reminded off road safety and taking mobile phones when in the community. One client </w:t>
      </w:r>
      <w:r w:rsidR="00D328E6">
        <w:rPr>
          <w:sz w:val="28"/>
          <w:szCs w:val="28"/>
        </w:rPr>
        <w:t>said,</w:t>
      </w:r>
      <w:r>
        <w:rPr>
          <w:sz w:val="28"/>
          <w:szCs w:val="28"/>
        </w:rPr>
        <w:t xml:space="preserve"> ‘</w:t>
      </w:r>
      <w:r w:rsidR="0041559F">
        <w:rPr>
          <w:sz w:val="28"/>
          <w:szCs w:val="28"/>
        </w:rPr>
        <w:t xml:space="preserve">I </w:t>
      </w:r>
      <w:r>
        <w:rPr>
          <w:sz w:val="28"/>
          <w:szCs w:val="28"/>
        </w:rPr>
        <w:t xml:space="preserve">always talk to the staff before leaving and tell them about </w:t>
      </w:r>
      <w:r w:rsidR="0041559F">
        <w:rPr>
          <w:sz w:val="28"/>
          <w:szCs w:val="28"/>
        </w:rPr>
        <w:t xml:space="preserve">I’m </w:t>
      </w:r>
      <w:r>
        <w:rPr>
          <w:sz w:val="28"/>
          <w:szCs w:val="28"/>
        </w:rPr>
        <w:t xml:space="preserve">going and when </w:t>
      </w:r>
      <w:r w:rsidR="0041559F">
        <w:rPr>
          <w:sz w:val="28"/>
          <w:szCs w:val="28"/>
        </w:rPr>
        <w:t xml:space="preserve">I </w:t>
      </w:r>
      <w:r>
        <w:rPr>
          <w:sz w:val="28"/>
          <w:szCs w:val="28"/>
        </w:rPr>
        <w:t>will be home’. On reviewing the data h</w:t>
      </w:r>
      <w:r w:rsidR="00B26579" w:rsidRPr="00B26579">
        <w:rPr>
          <w:sz w:val="28"/>
          <w:szCs w:val="28"/>
        </w:rPr>
        <w:t>alf of the clients felt they were treated fairly</w:t>
      </w:r>
      <w:r>
        <w:rPr>
          <w:sz w:val="28"/>
          <w:szCs w:val="28"/>
        </w:rPr>
        <w:t xml:space="preserve"> </w:t>
      </w:r>
      <w:r w:rsidR="0041559F">
        <w:rPr>
          <w:sz w:val="28"/>
          <w:szCs w:val="28"/>
        </w:rPr>
        <w:t>but the half either replied no or did not know</w:t>
      </w:r>
      <w:r>
        <w:rPr>
          <w:sz w:val="28"/>
          <w:szCs w:val="28"/>
        </w:rPr>
        <w:t xml:space="preserve">.  </w:t>
      </w:r>
      <w:r w:rsidR="00B26579" w:rsidRPr="00B26579">
        <w:rPr>
          <w:sz w:val="28"/>
          <w:szCs w:val="28"/>
        </w:rPr>
        <w:t>All clients re</w:t>
      </w:r>
      <w:r>
        <w:rPr>
          <w:sz w:val="28"/>
          <w:szCs w:val="28"/>
        </w:rPr>
        <w:t xml:space="preserve">sponded </w:t>
      </w:r>
      <w:r w:rsidR="00B26579" w:rsidRPr="00B26579">
        <w:rPr>
          <w:sz w:val="28"/>
          <w:szCs w:val="28"/>
        </w:rPr>
        <w:t xml:space="preserve">they were encouraged to stay safe in </w:t>
      </w:r>
      <w:r w:rsidR="00D95736" w:rsidRPr="00B26579">
        <w:rPr>
          <w:sz w:val="28"/>
          <w:szCs w:val="28"/>
        </w:rPr>
        <w:t>their</w:t>
      </w:r>
      <w:r w:rsidR="00B26579" w:rsidRPr="00B26579">
        <w:rPr>
          <w:sz w:val="28"/>
          <w:szCs w:val="28"/>
        </w:rPr>
        <w:t xml:space="preserve"> home and when out in the community</w:t>
      </w:r>
      <w:r w:rsidR="0041559F">
        <w:rPr>
          <w:sz w:val="28"/>
          <w:szCs w:val="28"/>
        </w:rPr>
        <w:t xml:space="preserve">. </w:t>
      </w:r>
      <w:r w:rsidR="00B26579" w:rsidRPr="00B26579">
        <w:rPr>
          <w:sz w:val="28"/>
          <w:szCs w:val="28"/>
        </w:rPr>
        <w:t xml:space="preserve">The majority of </w:t>
      </w:r>
      <w:r w:rsidR="00084292" w:rsidRPr="00B26579">
        <w:rPr>
          <w:sz w:val="28"/>
          <w:szCs w:val="28"/>
        </w:rPr>
        <w:t>clients</w:t>
      </w:r>
      <w:r w:rsidR="00B26579" w:rsidRPr="00B26579">
        <w:rPr>
          <w:sz w:val="28"/>
          <w:szCs w:val="28"/>
        </w:rPr>
        <w:t xml:space="preserve"> said they were supported to report damage</w:t>
      </w:r>
      <w:r w:rsidR="0041559F">
        <w:rPr>
          <w:sz w:val="28"/>
          <w:szCs w:val="28"/>
        </w:rPr>
        <w:t xml:space="preserve"> and named the maintenance team. </w:t>
      </w:r>
    </w:p>
    <w:p w14:paraId="14A949AE" w14:textId="77777777" w:rsidR="00D42ABA" w:rsidRDefault="00D42ABA"/>
    <w:p w14:paraId="3D7C5235" w14:textId="77777777" w:rsidR="00D42ABA" w:rsidRDefault="00D42ABA">
      <w:r>
        <w:rPr>
          <w:noProof/>
        </w:rPr>
        <w:drawing>
          <wp:inline distT="0" distB="0" distL="0" distR="0" wp14:anchorId="1A1B6D3F" wp14:editId="2F8D5B6A">
            <wp:extent cx="6686550" cy="2743200"/>
            <wp:effectExtent l="0" t="0" r="0" b="0"/>
            <wp:docPr id="5" name="Chart 5">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6A855B" w14:textId="77777777" w:rsidR="00BB51CD" w:rsidRDefault="00BB51CD"/>
    <w:p w14:paraId="013B5BA6" w14:textId="28E7F360" w:rsidR="0041559F" w:rsidRDefault="00B26579">
      <w:pPr>
        <w:rPr>
          <w:sz w:val="28"/>
          <w:szCs w:val="28"/>
        </w:rPr>
      </w:pPr>
      <w:r w:rsidRPr="00E16D3E">
        <w:rPr>
          <w:b/>
          <w:sz w:val="28"/>
          <w:szCs w:val="28"/>
        </w:rPr>
        <w:t xml:space="preserve">Chart 5: </w:t>
      </w:r>
      <w:r w:rsidR="00C54CE6">
        <w:rPr>
          <w:b/>
          <w:sz w:val="28"/>
          <w:szCs w:val="28"/>
        </w:rPr>
        <w:t xml:space="preserve">Private and confidential: </w:t>
      </w:r>
      <w:r w:rsidR="0041559F">
        <w:rPr>
          <w:b/>
          <w:sz w:val="28"/>
          <w:szCs w:val="28"/>
        </w:rPr>
        <w:t>S</w:t>
      </w:r>
      <w:r w:rsidR="00C54CE6">
        <w:rPr>
          <w:b/>
          <w:sz w:val="28"/>
          <w:szCs w:val="28"/>
        </w:rPr>
        <w:t>torage and access</w:t>
      </w:r>
      <w:r w:rsidR="0041559F">
        <w:rPr>
          <w:b/>
          <w:sz w:val="28"/>
          <w:szCs w:val="28"/>
        </w:rPr>
        <w:t xml:space="preserve"> of personal/sensitive information</w:t>
      </w:r>
      <w:r w:rsidR="00E16D3E">
        <w:rPr>
          <w:b/>
          <w:sz w:val="28"/>
          <w:szCs w:val="28"/>
        </w:rPr>
        <w:t xml:space="preserve"> </w:t>
      </w:r>
      <w:r w:rsidR="00E16D3E" w:rsidRPr="00E16D3E">
        <w:rPr>
          <w:sz w:val="28"/>
          <w:szCs w:val="28"/>
        </w:rPr>
        <w:t xml:space="preserve">relates to section 5 questions A-D in the questionnaire. </w:t>
      </w:r>
      <w:r w:rsidR="0041559F">
        <w:rPr>
          <w:sz w:val="28"/>
          <w:szCs w:val="28"/>
        </w:rPr>
        <w:t xml:space="preserve">38% of </w:t>
      </w:r>
      <w:r w:rsidR="00D328E6">
        <w:rPr>
          <w:sz w:val="28"/>
          <w:szCs w:val="28"/>
        </w:rPr>
        <w:t>participates</w:t>
      </w:r>
      <w:r w:rsidR="0041559F">
        <w:rPr>
          <w:sz w:val="28"/>
          <w:szCs w:val="28"/>
        </w:rPr>
        <w:t xml:space="preserve"> </w:t>
      </w:r>
      <w:r w:rsidR="00D328E6">
        <w:rPr>
          <w:sz w:val="28"/>
          <w:szCs w:val="28"/>
        </w:rPr>
        <w:t>responses</w:t>
      </w:r>
      <w:r w:rsidR="0041559F">
        <w:rPr>
          <w:sz w:val="28"/>
          <w:szCs w:val="28"/>
        </w:rPr>
        <w:t xml:space="preserve"> conclude that clients have knowledge and understanding of personal </w:t>
      </w:r>
      <w:r w:rsidR="00D328E6">
        <w:rPr>
          <w:sz w:val="28"/>
          <w:szCs w:val="28"/>
        </w:rPr>
        <w:t>information</w:t>
      </w:r>
      <w:r w:rsidR="0041559F">
        <w:rPr>
          <w:sz w:val="28"/>
          <w:szCs w:val="28"/>
        </w:rPr>
        <w:t xml:space="preserve"> st</w:t>
      </w:r>
      <w:r w:rsidR="00D328E6">
        <w:rPr>
          <w:sz w:val="28"/>
          <w:szCs w:val="28"/>
        </w:rPr>
        <w:t>or</w:t>
      </w:r>
      <w:r w:rsidR="0041559F">
        <w:rPr>
          <w:sz w:val="28"/>
          <w:szCs w:val="28"/>
        </w:rPr>
        <w:t xml:space="preserve">ed about them and their access to this </w:t>
      </w:r>
      <w:r w:rsidR="00D328E6">
        <w:rPr>
          <w:sz w:val="28"/>
          <w:szCs w:val="28"/>
        </w:rPr>
        <w:t>information</w:t>
      </w:r>
      <w:r w:rsidR="0041559F">
        <w:rPr>
          <w:sz w:val="28"/>
          <w:szCs w:val="28"/>
        </w:rPr>
        <w:t xml:space="preserve">.  </w:t>
      </w:r>
      <w:r w:rsidR="00D328E6">
        <w:rPr>
          <w:sz w:val="28"/>
          <w:szCs w:val="28"/>
        </w:rPr>
        <w:t>However,</w:t>
      </w:r>
      <w:r w:rsidR="0041559F">
        <w:rPr>
          <w:sz w:val="28"/>
          <w:szCs w:val="28"/>
        </w:rPr>
        <w:t xml:space="preserve"> 33% </w:t>
      </w:r>
      <w:r w:rsidR="00D328E6">
        <w:rPr>
          <w:sz w:val="28"/>
          <w:szCs w:val="28"/>
        </w:rPr>
        <w:t>participants</w:t>
      </w:r>
      <w:r w:rsidR="0041559F">
        <w:rPr>
          <w:sz w:val="28"/>
          <w:szCs w:val="28"/>
        </w:rPr>
        <w:t xml:space="preserve"> </w:t>
      </w:r>
      <w:r w:rsidR="00D328E6">
        <w:rPr>
          <w:sz w:val="28"/>
          <w:szCs w:val="28"/>
        </w:rPr>
        <w:t>responded</w:t>
      </w:r>
      <w:r w:rsidR="0041559F">
        <w:rPr>
          <w:sz w:val="28"/>
          <w:szCs w:val="28"/>
        </w:rPr>
        <w:t xml:space="preserve"> </w:t>
      </w:r>
      <w:r w:rsidR="00D328E6">
        <w:rPr>
          <w:sz w:val="28"/>
          <w:szCs w:val="28"/>
        </w:rPr>
        <w:t>no,</w:t>
      </w:r>
      <w:r w:rsidR="0041559F">
        <w:rPr>
          <w:sz w:val="28"/>
          <w:szCs w:val="28"/>
        </w:rPr>
        <w:t xml:space="preserve"> and 29% </w:t>
      </w:r>
      <w:r w:rsidR="00D328E6">
        <w:rPr>
          <w:sz w:val="28"/>
          <w:szCs w:val="28"/>
        </w:rPr>
        <w:t>responses</w:t>
      </w:r>
      <w:r w:rsidR="0041559F">
        <w:rPr>
          <w:sz w:val="28"/>
          <w:szCs w:val="28"/>
        </w:rPr>
        <w:t xml:space="preserve"> did not know. </w:t>
      </w:r>
    </w:p>
    <w:p w14:paraId="7B339D27" w14:textId="154C46D6" w:rsidR="0041559F" w:rsidRDefault="0041559F">
      <w:pPr>
        <w:rPr>
          <w:sz w:val="28"/>
          <w:szCs w:val="28"/>
        </w:rPr>
      </w:pPr>
      <w:r>
        <w:rPr>
          <w:sz w:val="28"/>
          <w:szCs w:val="28"/>
        </w:rPr>
        <w:t xml:space="preserve">Client quotes for </w:t>
      </w:r>
      <w:r w:rsidR="00D60213">
        <w:rPr>
          <w:sz w:val="28"/>
          <w:szCs w:val="28"/>
        </w:rPr>
        <w:t>the answers:</w:t>
      </w:r>
    </w:p>
    <w:p w14:paraId="5B8C9DE2" w14:textId="4612AC2B" w:rsidR="00D60213" w:rsidRDefault="00D60213">
      <w:pPr>
        <w:rPr>
          <w:sz w:val="28"/>
          <w:szCs w:val="28"/>
        </w:rPr>
      </w:pPr>
      <w:r>
        <w:rPr>
          <w:sz w:val="28"/>
          <w:szCs w:val="28"/>
        </w:rPr>
        <w:t>‘</w:t>
      </w:r>
      <w:r w:rsidR="00D328E6">
        <w:rPr>
          <w:sz w:val="28"/>
          <w:szCs w:val="28"/>
        </w:rPr>
        <w:t>Yes, it is</w:t>
      </w:r>
      <w:r>
        <w:rPr>
          <w:sz w:val="28"/>
          <w:szCs w:val="28"/>
        </w:rPr>
        <w:t xml:space="preserve"> kept on the tablet’</w:t>
      </w:r>
    </w:p>
    <w:p w14:paraId="75DADA4C" w14:textId="3C12BF86" w:rsidR="00D60213" w:rsidRDefault="00D60213">
      <w:pPr>
        <w:rPr>
          <w:sz w:val="28"/>
          <w:szCs w:val="28"/>
        </w:rPr>
      </w:pPr>
      <w:r>
        <w:rPr>
          <w:sz w:val="28"/>
          <w:szCs w:val="28"/>
        </w:rPr>
        <w:t>‘</w:t>
      </w:r>
      <w:r w:rsidR="00D328E6">
        <w:rPr>
          <w:sz w:val="28"/>
          <w:szCs w:val="28"/>
        </w:rPr>
        <w:t>Yes,</w:t>
      </w:r>
      <w:r>
        <w:rPr>
          <w:sz w:val="28"/>
          <w:szCs w:val="28"/>
        </w:rPr>
        <w:t xml:space="preserve"> I have my own things and my clothes are kept private’</w:t>
      </w:r>
    </w:p>
    <w:p w14:paraId="748FD3B3" w14:textId="26D2ABFE" w:rsidR="00D60213" w:rsidRDefault="00D60213">
      <w:pPr>
        <w:rPr>
          <w:sz w:val="28"/>
          <w:szCs w:val="28"/>
        </w:rPr>
      </w:pPr>
      <w:r>
        <w:rPr>
          <w:sz w:val="28"/>
          <w:szCs w:val="28"/>
        </w:rPr>
        <w:t>‘People over here things that live in this house’</w:t>
      </w:r>
    </w:p>
    <w:p w14:paraId="7B1CF0FB" w14:textId="336F1F22" w:rsidR="00D60213" w:rsidRDefault="00D60213">
      <w:pPr>
        <w:rPr>
          <w:sz w:val="28"/>
          <w:szCs w:val="28"/>
        </w:rPr>
      </w:pPr>
      <w:r>
        <w:rPr>
          <w:sz w:val="28"/>
          <w:szCs w:val="28"/>
        </w:rPr>
        <w:t>‘Things about me are kept on the tablet’</w:t>
      </w:r>
    </w:p>
    <w:p w14:paraId="65BB77AD" w14:textId="1EBC4465" w:rsidR="00D42ABA" w:rsidRDefault="00D60213">
      <w:pPr>
        <w:rPr>
          <w:sz w:val="28"/>
          <w:szCs w:val="28"/>
        </w:rPr>
      </w:pPr>
      <w:r>
        <w:rPr>
          <w:sz w:val="28"/>
          <w:szCs w:val="28"/>
        </w:rPr>
        <w:t>‘</w:t>
      </w:r>
      <w:r w:rsidR="00D328E6">
        <w:rPr>
          <w:sz w:val="28"/>
          <w:szCs w:val="28"/>
        </w:rPr>
        <w:t>There’s</w:t>
      </w:r>
      <w:r>
        <w:rPr>
          <w:sz w:val="28"/>
          <w:szCs w:val="28"/>
        </w:rPr>
        <w:t xml:space="preserve"> things written in my folder about me’</w:t>
      </w:r>
    </w:p>
    <w:p w14:paraId="2BD2036A" w14:textId="4ED7D205" w:rsidR="00D60213" w:rsidRDefault="00D60213">
      <w:pPr>
        <w:rPr>
          <w:sz w:val="28"/>
          <w:szCs w:val="28"/>
        </w:rPr>
      </w:pPr>
      <w:r>
        <w:rPr>
          <w:sz w:val="28"/>
          <w:szCs w:val="28"/>
        </w:rPr>
        <w:t>‘I can see things, but only about me’</w:t>
      </w:r>
    </w:p>
    <w:p w14:paraId="48A0F710" w14:textId="61017B0A" w:rsidR="00D60213" w:rsidRPr="00D60213" w:rsidRDefault="00D60213">
      <w:pPr>
        <w:rPr>
          <w:sz w:val="28"/>
          <w:szCs w:val="28"/>
        </w:rPr>
      </w:pPr>
      <w:r>
        <w:rPr>
          <w:sz w:val="28"/>
          <w:szCs w:val="28"/>
        </w:rPr>
        <w:t>‘</w:t>
      </w:r>
      <w:r w:rsidR="00D328E6">
        <w:rPr>
          <w:sz w:val="28"/>
          <w:szCs w:val="28"/>
        </w:rPr>
        <w:t>There’s</w:t>
      </w:r>
      <w:r>
        <w:rPr>
          <w:sz w:val="28"/>
          <w:szCs w:val="28"/>
        </w:rPr>
        <w:t xml:space="preserve"> things about my </w:t>
      </w:r>
      <w:r w:rsidR="00D328E6">
        <w:rPr>
          <w:sz w:val="28"/>
          <w:szCs w:val="28"/>
        </w:rPr>
        <w:t>history</w:t>
      </w:r>
      <w:r>
        <w:rPr>
          <w:sz w:val="28"/>
          <w:szCs w:val="28"/>
        </w:rPr>
        <w:t xml:space="preserve"> and things I do, but I don’t know if I can read it’</w:t>
      </w:r>
    </w:p>
    <w:p w14:paraId="63EB1A7C" w14:textId="77777777" w:rsidR="00D42ABA" w:rsidRDefault="00BB51CD">
      <w:r>
        <w:rPr>
          <w:noProof/>
        </w:rPr>
        <w:lastRenderedPageBreak/>
        <w:drawing>
          <wp:inline distT="0" distB="0" distL="0" distR="0" wp14:anchorId="4E65601C" wp14:editId="2224FB26">
            <wp:extent cx="6696075" cy="2743200"/>
            <wp:effectExtent l="0" t="0" r="9525" b="0"/>
            <wp:docPr id="6" name="Chart 6">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6403CD" w14:textId="77777777" w:rsidR="00BB51CD" w:rsidRDefault="00BB51CD"/>
    <w:p w14:paraId="3F8DCB2E" w14:textId="5E035785" w:rsidR="00D60213" w:rsidRDefault="00E16D3E">
      <w:pPr>
        <w:rPr>
          <w:sz w:val="28"/>
          <w:szCs w:val="28"/>
        </w:rPr>
      </w:pPr>
      <w:r w:rsidRPr="00D25208">
        <w:rPr>
          <w:b/>
          <w:sz w:val="28"/>
          <w:szCs w:val="28"/>
        </w:rPr>
        <w:t>Chart 6: Is there a positive culture at Insight,</w:t>
      </w:r>
      <w:r w:rsidRPr="00D25208">
        <w:rPr>
          <w:sz w:val="28"/>
          <w:szCs w:val="28"/>
        </w:rPr>
        <w:t xml:space="preserve"> relates to section 6 questions A-G in the </w:t>
      </w:r>
      <w:r w:rsidR="00084292" w:rsidRPr="00D25208">
        <w:rPr>
          <w:sz w:val="28"/>
          <w:szCs w:val="28"/>
        </w:rPr>
        <w:t>questionnaire</w:t>
      </w:r>
      <w:r w:rsidRPr="00D25208">
        <w:rPr>
          <w:sz w:val="28"/>
          <w:szCs w:val="28"/>
        </w:rPr>
        <w:t xml:space="preserve">. </w:t>
      </w:r>
      <w:r w:rsidR="00D60213">
        <w:rPr>
          <w:sz w:val="28"/>
          <w:szCs w:val="28"/>
        </w:rPr>
        <w:t>70% of the partic</w:t>
      </w:r>
      <w:r w:rsidR="00D328E6">
        <w:rPr>
          <w:sz w:val="28"/>
          <w:szCs w:val="28"/>
        </w:rPr>
        <w:t>ip</w:t>
      </w:r>
      <w:r w:rsidR="00D60213">
        <w:rPr>
          <w:sz w:val="28"/>
          <w:szCs w:val="28"/>
        </w:rPr>
        <w:t>a</w:t>
      </w:r>
      <w:r w:rsidR="00D328E6">
        <w:rPr>
          <w:sz w:val="28"/>
          <w:szCs w:val="28"/>
        </w:rPr>
        <w:t>n</w:t>
      </w:r>
      <w:r w:rsidR="00D60213">
        <w:rPr>
          <w:sz w:val="28"/>
          <w:szCs w:val="28"/>
        </w:rPr>
        <w:t xml:space="preserve">t </w:t>
      </w:r>
      <w:r w:rsidR="00D328E6">
        <w:rPr>
          <w:sz w:val="28"/>
          <w:szCs w:val="28"/>
        </w:rPr>
        <w:t>responses</w:t>
      </w:r>
      <w:r w:rsidR="00D60213">
        <w:rPr>
          <w:sz w:val="28"/>
          <w:szCs w:val="28"/>
        </w:rPr>
        <w:t xml:space="preserve"> felt there was a </w:t>
      </w:r>
      <w:r w:rsidRPr="00D25208">
        <w:rPr>
          <w:sz w:val="28"/>
          <w:szCs w:val="28"/>
        </w:rPr>
        <w:t>positive</w:t>
      </w:r>
      <w:r w:rsidR="00D60213">
        <w:rPr>
          <w:sz w:val="28"/>
          <w:szCs w:val="28"/>
        </w:rPr>
        <w:t xml:space="preserve"> culture at </w:t>
      </w:r>
      <w:r w:rsidR="00D328E6">
        <w:rPr>
          <w:sz w:val="28"/>
          <w:szCs w:val="28"/>
        </w:rPr>
        <w:t>Insight</w:t>
      </w:r>
      <w:r w:rsidR="00D60213">
        <w:rPr>
          <w:sz w:val="28"/>
          <w:szCs w:val="28"/>
        </w:rPr>
        <w:t xml:space="preserve">, only 14% response was no and 15% did not know if </w:t>
      </w:r>
      <w:r w:rsidR="00D328E6">
        <w:rPr>
          <w:sz w:val="28"/>
          <w:szCs w:val="28"/>
        </w:rPr>
        <w:t>there</w:t>
      </w:r>
      <w:r w:rsidR="00D60213">
        <w:rPr>
          <w:sz w:val="28"/>
          <w:szCs w:val="28"/>
        </w:rPr>
        <w:t xml:space="preserve"> was a positive culture at </w:t>
      </w:r>
      <w:r w:rsidR="00D328E6">
        <w:rPr>
          <w:sz w:val="28"/>
          <w:szCs w:val="28"/>
        </w:rPr>
        <w:t>Insight</w:t>
      </w:r>
      <w:r w:rsidR="00D60213">
        <w:rPr>
          <w:sz w:val="28"/>
          <w:szCs w:val="28"/>
        </w:rPr>
        <w:t xml:space="preserve">. </w:t>
      </w:r>
    </w:p>
    <w:p w14:paraId="4AD17727" w14:textId="11390689" w:rsidR="00D25208" w:rsidRPr="00D25208" w:rsidRDefault="00D60213">
      <w:pPr>
        <w:rPr>
          <w:sz w:val="28"/>
          <w:szCs w:val="28"/>
        </w:rPr>
      </w:pPr>
      <w:r>
        <w:rPr>
          <w:sz w:val="28"/>
          <w:szCs w:val="28"/>
        </w:rPr>
        <w:t xml:space="preserve">Some </w:t>
      </w:r>
      <w:r w:rsidR="00E16D3E" w:rsidRPr="00D25208">
        <w:rPr>
          <w:sz w:val="28"/>
          <w:szCs w:val="28"/>
        </w:rPr>
        <w:t>Client</w:t>
      </w:r>
      <w:r>
        <w:rPr>
          <w:sz w:val="28"/>
          <w:szCs w:val="28"/>
        </w:rPr>
        <w:t xml:space="preserve">s provided examples for their answers, </w:t>
      </w:r>
      <w:r w:rsidR="00E16D3E" w:rsidRPr="00D25208">
        <w:rPr>
          <w:sz w:val="28"/>
          <w:szCs w:val="28"/>
        </w:rPr>
        <w:t xml:space="preserve">they </w:t>
      </w:r>
      <w:r>
        <w:rPr>
          <w:sz w:val="28"/>
          <w:szCs w:val="28"/>
        </w:rPr>
        <w:t xml:space="preserve">felt they </w:t>
      </w:r>
      <w:r w:rsidR="00E16D3E" w:rsidRPr="00D25208">
        <w:rPr>
          <w:sz w:val="28"/>
          <w:szCs w:val="28"/>
        </w:rPr>
        <w:t xml:space="preserve">were involved in the recruitment of staff and completed client interviews with potential new staff.  </w:t>
      </w:r>
      <w:r>
        <w:rPr>
          <w:sz w:val="28"/>
          <w:szCs w:val="28"/>
        </w:rPr>
        <w:t xml:space="preserve">On reviewing the data all </w:t>
      </w:r>
      <w:r w:rsidR="00D95736" w:rsidRPr="00D25208">
        <w:rPr>
          <w:sz w:val="28"/>
          <w:szCs w:val="28"/>
        </w:rPr>
        <w:t>clients</w:t>
      </w:r>
      <w:r w:rsidR="00E16D3E" w:rsidRPr="00D25208">
        <w:rPr>
          <w:sz w:val="28"/>
          <w:szCs w:val="28"/>
        </w:rPr>
        <w:t xml:space="preserve"> </w:t>
      </w:r>
      <w:r w:rsidR="00D95736">
        <w:rPr>
          <w:sz w:val="28"/>
          <w:szCs w:val="28"/>
        </w:rPr>
        <w:t>positively</w:t>
      </w:r>
      <w:r w:rsidR="00D25208">
        <w:rPr>
          <w:sz w:val="28"/>
          <w:szCs w:val="28"/>
        </w:rPr>
        <w:t xml:space="preserve"> responded when </w:t>
      </w:r>
      <w:r w:rsidR="00E16D3E" w:rsidRPr="00D25208">
        <w:rPr>
          <w:sz w:val="28"/>
          <w:szCs w:val="28"/>
        </w:rPr>
        <w:t xml:space="preserve">they </w:t>
      </w:r>
      <w:r w:rsidR="00D25208">
        <w:rPr>
          <w:sz w:val="28"/>
          <w:szCs w:val="28"/>
        </w:rPr>
        <w:t xml:space="preserve">were asked if they felt supported to </w:t>
      </w:r>
      <w:r w:rsidR="00E16D3E" w:rsidRPr="00D25208">
        <w:rPr>
          <w:sz w:val="28"/>
          <w:szCs w:val="28"/>
        </w:rPr>
        <w:t>raise complaints about their care</w:t>
      </w:r>
      <w:r>
        <w:rPr>
          <w:sz w:val="28"/>
          <w:szCs w:val="28"/>
        </w:rPr>
        <w:t xml:space="preserve">.  </w:t>
      </w:r>
      <w:r w:rsidR="00E16D3E" w:rsidRPr="00D25208">
        <w:rPr>
          <w:sz w:val="28"/>
          <w:szCs w:val="28"/>
        </w:rPr>
        <w:t xml:space="preserve">Clients </w:t>
      </w:r>
      <w:r w:rsidR="00D328E6">
        <w:rPr>
          <w:sz w:val="28"/>
          <w:szCs w:val="28"/>
        </w:rPr>
        <w:t>said,</w:t>
      </w:r>
      <w:r w:rsidR="00D25208">
        <w:rPr>
          <w:sz w:val="28"/>
          <w:szCs w:val="28"/>
        </w:rPr>
        <w:t xml:space="preserve"> </w:t>
      </w:r>
      <w:r>
        <w:rPr>
          <w:sz w:val="28"/>
          <w:szCs w:val="28"/>
        </w:rPr>
        <w:t xml:space="preserve">‘the </w:t>
      </w:r>
      <w:r w:rsidR="00E16D3E" w:rsidRPr="00D25208">
        <w:rPr>
          <w:sz w:val="28"/>
          <w:szCs w:val="28"/>
        </w:rPr>
        <w:t xml:space="preserve">staff listened </w:t>
      </w:r>
      <w:r w:rsidR="00D25208">
        <w:rPr>
          <w:sz w:val="28"/>
          <w:szCs w:val="28"/>
        </w:rPr>
        <w:t xml:space="preserve">to </w:t>
      </w:r>
      <w:r>
        <w:rPr>
          <w:sz w:val="28"/>
          <w:szCs w:val="28"/>
        </w:rPr>
        <w:t>me</w:t>
      </w:r>
      <w:r w:rsidR="00D25208">
        <w:rPr>
          <w:sz w:val="28"/>
          <w:szCs w:val="28"/>
        </w:rPr>
        <w:t xml:space="preserve"> </w:t>
      </w:r>
      <w:r w:rsidR="00E16D3E" w:rsidRPr="00D25208">
        <w:rPr>
          <w:sz w:val="28"/>
          <w:szCs w:val="28"/>
        </w:rPr>
        <w:t>and sp</w:t>
      </w:r>
      <w:r>
        <w:rPr>
          <w:sz w:val="28"/>
          <w:szCs w:val="28"/>
        </w:rPr>
        <w:t xml:space="preserve">eak </w:t>
      </w:r>
      <w:r w:rsidR="00E16D3E" w:rsidRPr="00D25208">
        <w:rPr>
          <w:sz w:val="28"/>
          <w:szCs w:val="28"/>
        </w:rPr>
        <w:t xml:space="preserve">nicely to </w:t>
      </w:r>
      <w:r>
        <w:rPr>
          <w:sz w:val="28"/>
          <w:szCs w:val="28"/>
        </w:rPr>
        <w:t xml:space="preserve">me’. </w:t>
      </w:r>
    </w:p>
    <w:p w14:paraId="60D4F685" w14:textId="16743D00" w:rsidR="00E16D3E" w:rsidRPr="00D25208" w:rsidRDefault="00E16D3E">
      <w:pPr>
        <w:rPr>
          <w:sz w:val="28"/>
          <w:szCs w:val="28"/>
        </w:rPr>
      </w:pPr>
      <w:r w:rsidRPr="00D25208">
        <w:rPr>
          <w:sz w:val="28"/>
          <w:szCs w:val="28"/>
        </w:rPr>
        <w:t xml:space="preserve">Clients were asked if they were stopped from doing things they wanted to </w:t>
      </w:r>
      <w:r w:rsidR="00D95736" w:rsidRPr="00D25208">
        <w:rPr>
          <w:sz w:val="28"/>
          <w:szCs w:val="28"/>
        </w:rPr>
        <w:t>do</w:t>
      </w:r>
      <w:r w:rsidR="00D60213">
        <w:rPr>
          <w:sz w:val="28"/>
          <w:szCs w:val="28"/>
        </w:rPr>
        <w:t xml:space="preserve">.  On reviewing the data </w:t>
      </w:r>
      <w:r w:rsidR="00D328E6" w:rsidRPr="00D25208">
        <w:rPr>
          <w:sz w:val="28"/>
          <w:szCs w:val="28"/>
        </w:rPr>
        <w:t>half,</w:t>
      </w:r>
      <w:r w:rsidRPr="00D25208">
        <w:rPr>
          <w:sz w:val="28"/>
          <w:szCs w:val="28"/>
        </w:rPr>
        <w:t xml:space="preserve"> the clients </w:t>
      </w:r>
      <w:r w:rsidR="00D25208" w:rsidRPr="00D25208">
        <w:rPr>
          <w:sz w:val="28"/>
          <w:szCs w:val="28"/>
        </w:rPr>
        <w:t xml:space="preserve">gave a negative </w:t>
      </w:r>
      <w:r w:rsidR="00D95736" w:rsidRPr="00D25208">
        <w:rPr>
          <w:sz w:val="28"/>
          <w:szCs w:val="28"/>
        </w:rPr>
        <w:t>response</w:t>
      </w:r>
      <w:r w:rsidRPr="00D25208">
        <w:rPr>
          <w:sz w:val="28"/>
          <w:szCs w:val="28"/>
        </w:rPr>
        <w:t xml:space="preserve">. </w:t>
      </w:r>
      <w:r w:rsidR="00D60213">
        <w:rPr>
          <w:sz w:val="28"/>
          <w:szCs w:val="28"/>
        </w:rPr>
        <w:t xml:space="preserve"> The responses from the clients were</w:t>
      </w:r>
      <w:r w:rsidRPr="00D25208">
        <w:rPr>
          <w:sz w:val="28"/>
          <w:szCs w:val="28"/>
        </w:rPr>
        <w:t xml:space="preserve"> </w:t>
      </w:r>
      <w:r w:rsidR="00D60213">
        <w:rPr>
          <w:sz w:val="28"/>
          <w:szCs w:val="28"/>
        </w:rPr>
        <w:t xml:space="preserve">‘we are short </w:t>
      </w:r>
      <w:r w:rsidR="00D328E6">
        <w:rPr>
          <w:sz w:val="28"/>
          <w:szCs w:val="28"/>
        </w:rPr>
        <w:t>staff,</w:t>
      </w:r>
      <w:r w:rsidR="00D60213">
        <w:rPr>
          <w:sz w:val="28"/>
          <w:szCs w:val="28"/>
        </w:rPr>
        <w:t xml:space="preserve"> and this stops me going out’ and </w:t>
      </w:r>
      <w:r w:rsidR="00D328E6">
        <w:rPr>
          <w:sz w:val="28"/>
          <w:szCs w:val="28"/>
        </w:rPr>
        <w:t>‘my</w:t>
      </w:r>
      <w:r w:rsidR="00D60213">
        <w:rPr>
          <w:sz w:val="28"/>
          <w:szCs w:val="28"/>
        </w:rPr>
        <w:t xml:space="preserve"> behavioural stops me going out’. </w:t>
      </w:r>
      <w:r w:rsidR="00D25208" w:rsidRPr="00D25208">
        <w:rPr>
          <w:sz w:val="28"/>
          <w:szCs w:val="28"/>
        </w:rPr>
        <w:t xml:space="preserve">The majority of clients also gave </w:t>
      </w:r>
      <w:r w:rsidR="00D95736" w:rsidRPr="00D25208">
        <w:rPr>
          <w:sz w:val="28"/>
          <w:szCs w:val="28"/>
        </w:rPr>
        <w:t>negative</w:t>
      </w:r>
      <w:r w:rsidR="00D25208" w:rsidRPr="00D25208">
        <w:rPr>
          <w:sz w:val="28"/>
          <w:szCs w:val="28"/>
        </w:rPr>
        <w:t xml:space="preserve"> </w:t>
      </w:r>
      <w:r w:rsidR="00D95736" w:rsidRPr="00D25208">
        <w:rPr>
          <w:sz w:val="28"/>
          <w:szCs w:val="28"/>
        </w:rPr>
        <w:t>responses</w:t>
      </w:r>
      <w:r w:rsidR="00D25208" w:rsidRPr="00D25208">
        <w:rPr>
          <w:sz w:val="28"/>
          <w:szCs w:val="28"/>
        </w:rPr>
        <w:t xml:space="preserve"> when asked if staff attended trainin</w:t>
      </w:r>
      <w:r w:rsidR="00D60213">
        <w:rPr>
          <w:sz w:val="28"/>
          <w:szCs w:val="28"/>
        </w:rPr>
        <w:t xml:space="preserve">g that helps them support you. </w:t>
      </w:r>
    </w:p>
    <w:p w14:paraId="2369A58F" w14:textId="77777777" w:rsidR="00E16D3E" w:rsidRPr="00D25208" w:rsidRDefault="00E16D3E">
      <w:pPr>
        <w:rPr>
          <w:sz w:val="28"/>
          <w:szCs w:val="28"/>
        </w:rPr>
      </w:pPr>
    </w:p>
    <w:p w14:paraId="27013664" w14:textId="77777777" w:rsidR="00D42ABA" w:rsidRDefault="00BB51CD">
      <w:r>
        <w:rPr>
          <w:noProof/>
        </w:rPr>
        <w:lastRenderedPageBreak/>
        <w:drawing>
          <wp:inline distT="0" distB="0" distL="0" distR="0" wp14:anchorId="7FC3A6A2" wp14:editId="0FDCA026">
            <wp:extent cx="6696075" cy="2743200"/>
            <wp:effectExtent l="0" t="0" r="9525" b="0"/>
            <wp:docPr id="7" name="Chart 7">
              <a:extLst xmlns:a="http://schemas.openxmlformats.org/drawingml/2006/main">
                <a:ext uri="{FF2B5EF4-FFF2-40B4-BE49-F238E27FC236}">
                  <a16:creationId xmlns:a16="http://schemas.microsoft.com/office/drawing/2014/main" id="{30227E83-1E6D-4053-A526-82F900BF9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907331" w14:textId="77777777" w:rsidR="00D25208" w:rsidRDefault="00D25208"/>
    <w:p w14:paraId="458C3B24" w14:textId="0A70E9BA" w:rsidR="00C736E2" w:rsidRDefault="00D25208">
      <w:pPr>
        <w:rPr>
          <w:sz w:val="28"/>
          <w:szCs w:val="28"/>
        </w:rPr>
      </w:pPr>
      <w:r w:rsidRPr="00A42A45">
        <w:rPr>
          <w:b/>
          <w:sz w:val="28"/>
          <w:szCs w:val="28"/>
        </w:rPr>
        <w:t>Chart 7: Are you happy with your home,</w:t>
      </w:r>
      <w:r w:rsidRPr="00A42A45">
        <w:rPr>
          <w:sz w:val="28"/>
          <w:szCs w:val="28"/>
        </w:rPr>
        <w:t xml:space="preserve"> relates to section 7 question A in the questionnaire. 75% </w:t>
      </w:r>
      <w:r w:rsidR="00C736E2">
        <w:rPr>
          <w:sz w:val="28"/>
          <w:szCs w:val="28"/>
        </w:rPr>
        <w:t xml:space="preserve">of participant </w:t>
      </w:r>
      <w:r w:rsidR="00D328E6">
        <w:rPr>
          <w:sz w:val="28"/>
          <w:szCs w:val="28"/>
        </w:rPr>
        <w:t>Reponses</w:t>
      </w:r>
      <w:r w:rsidR="00C736E2">
        <w:rPr>
          <w:sz w:val="28"/>
          <w:szCs w:val="28"/>
        </w:rPr>
        <w:t xml:space="preserve"> suggest they are</w:t>
      </w:r>
      <w:r w:rsidRPr="00A42A45">
        <w:rPr>
          <w:sz w:val="28"/>
          <w:szCs w:val="28"/>
        </w:rPr>
        <w:t xml:space="preserve"> happy with their home</w:t>
      </w:r>
      <w:r w:rsidR="00C736E2">
        <w:rPr>
          <w:sz w:val="28"/>
          <w:szCs w:val="28"/>
        </w:rPr>
        <w:t xml:space="preserve">, 17% responded no and 8% did not know if they were happy in their home. </w:t>
      </w:r>
      <w:r w:rsidRPr="00A42A45">
        <w:rPr>
          <w:sz w:val="28"/>
          <w:szCs w:val="28"/>
        </w:rPr>
        <w:t xml:space="preserve"> </w:t>
      </w:r>
    </w:p>
    <w:p w14:paraId="64A008F9" w14:textId="37A286B2" w:rsidR="00D25208" w:rsidRDefault="00D25208">
      <w:pPr>
        <w:rPr>
          <w:sz w:val="28"/>
          <w:szCs w:val="28"/>
        </w:rPr>
      </w:pPr>
      <w:r w:rsidRPr="00A42A45">
        <w:rPr>
          <w:sz w:val="28"/>
          <w:szCs w:val="28"/>
        </w:rPr>
        <w:t xml:space="preserve">The </w:t>
      </w:r>
      <w:r w:rsidR="00C736E2">
        <w:rPr>
          <w:sz w:val="28"/>
          <w:szCs w:val="28"/>
        </w:rPr>
        <w:t xml:space="preserve">17% of clients </w:t>
      </w:r>
      <w:r w:rsidRPr="00A42A45">
        <w:rPr>
          <w:sz w:val="28"/>
          <w:szCs w:val="28"/>
        </w:rPr>
        <w:t xml:space="preserve">that </w:t>
      </w:r>
      <w:r w:rsidR="00D95736" w:rsidRPr="00A42A45">
        <w:rPr>
          <w:sz w:val="28"/>
          <w:szCs w:val="28"/>
        </w:rPr>
        <w:t>responded</w:t>
      </w:r>
      <w:r w:rsidRPr="00A42A45">
        <w:rPr>
          <w:sz w:val="28"/>
          <w:szCs w:val="28"/>
        </w:rPr>
        <w:t xml:space="preserve"> no</w:t>
      </w:r>
      <w:r w:rsidR="00C736E2">
        <w:rPr>
          <w:sz w:val="28"/>
          <w:szCs w:val="28"/>
        </w:rPr>
        <w:t xml:space="preserve">, where two clients, one client said ‘No its too </w:t>
      </w:r>
      <w:r w:rsidR="00D328E6">
        <w:rPr>
          <w:sz w:val="28"/>
          <w:szCs w:val="28"/>
        </w:rPr>
        <w:t>noisy</w:t>
      </w:r>
      <w:r w:rsidR="00C736E2">
        <w:rPr>
          <w:sz w:val="28"/>
          <w:szCs w:val="28"/>
        </w:rPr>
        <w:t xml:space="preserve"> here, I have been showed different houses at Insight and I am moving there soon’ and the other said ‘No but I want to stay at </w:t>
      </w:r>
      <w:r w:rsidR="00D328E6">
        <w:rPr>
          <w:sz w:val="28"/>
          <w:szCs w:val="28"/>
        </w:rPr>
        <w:t>Insight</w:t>
      </w:r>
      <w:r w:rsidR="00C736E2">
        <w:rPr>
          <w:sz w:val="28"/>
          <w:szCs w:val="28"/>
        </w:rPr>
        <w:t xml:space="preserve"> and move to my </w:t>
      </w:r>
      <w:r w:rsidR="00D328E6">
        <w:rPr>
          <w:sz w:val="28"/>
          <w:szCs w:val="28"/>
        </w:rPr>
        <w:t>girlfriends</w:t>
      </w:r>
      <w:r w:rsidR="00C736E2">
        <w:rPr>
          <w:sz w:val="28"/>
          <w:szCs w:val="28"/>
        </w:rPr>
        <w:t xml:space="preserve"> at </w:t>
      </w:r>
      <w:proofErr w:type="spellStart"/>
      <w:r w:rsidR="00C736E2">
        <w:rPr>
          <w:sz w:val="28"/>
          <w:szCs w:val="28"/>
        </w:rPr>
        <w:t>Walderslade</w:t>
      </w:r>
      <w:proofErr w:type="spellEnd"/>
      <w:r w:rsidR="00C736E2">
        <w:rPr>
          <w:sz w:val="28"/>
          <w:szCs w:val="28"/>
        </w:rPr>
        <w:t xml:space="preserve"> </w:t>
      </w:r>
      <w:r w:rsidR="00D328E6">
        <w:rPr>
          <w:sz w:val="28"/>
          <w:szCs w:val="28"/>
        </w:rPr>
        <w:t>Insight</w:t>
      </w:r>
      <w:r w:rsidR="00C736E2">
        <w:rPr>
          <w:sz w:val="28"/>
          <w:szCs w:val="28"/>
        </w:rPr>
        <w:t xml:space="preserve"> house’.  Both clients that answered they were not happy with their home, however both responded that they wanted to stay within Insight service. </w:t>
      </w:r>
    </w:p>
    <w:p w14:paraId="6A852121" w14:textId="77777777" w:rsidR="00A42A45" w:rsidRDefault="00A42A45">
      <w:pPr>
        <w:rPr>
          <w:sz w:val="28"/>
          <w:szCs w:val="28"/>
        </w:rPr>
      </w:pPr>
    </w:p>
    <w:tbl>
      <w:tblPr>
        <w:tblW w:w="9981" w:type="dxa"/>
        <w:tblLook w:val="04A0" w:firstRow="1" w:lastRow="0" w:firstColumn="1" w:lastColumn="0" w:noHBand="0" w:noVBand="1"/>
      </w:tblPr>
      <w:tblGrid>
        <w:gridCol w:w="4111"/>
        <w:gridCol w:w="576"/>
        <w:gridCol w:w="559"/>
        <w:gridCol w:w="741"/>
        <w:gridCol w:w="758"/>
        <w:gridCol w:w="791"/>
        <w:gridCol w:w="2445"/>
      </w:tblGrid>
      <w:tr w:rsidR="00A42A45" w:rsidRPr="00A42A45" w14:paraId="513B65CE" w14:textId="77777777" w:rsidTr="00A42A45">
        <w:trPr>
          <w:trHeight w:val="300"/>
        </w:trPr>
        <w:tc>
          <w:tcPr>
            <w:tcW w:w="9981" w:type="dxa"/>
            <w:gridSpan w:val="7"/>
            <w:tcBorders>
              <w:top w:val="nil"/>
              <w:left w:val="nil"/>
              <w:bottom w:val="nil"/>
              <w:right w:val="nil"/>
            </w:tcBorders>
            <w:shd w:val="clear" w:color="auto" w:fill="auto"/>
            <w:noWrap/>
            <w:vAlign w:val="bottom"/>
            <w:hideMark/>
          </w:tcPr>
          <w:p w14:paraId="1054E5AE" w14:textId="77777777" w:rsidR="00A42A45" w:rsidRDefault="00E140C7" w:rsidP="00A42A45">
            <w:pPr>
              <w:spacing w:after="0" w:line="240" w:lineRule="auto"/>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In section 7 of the questionnaire c</w:t>
            </w:r>
            <w:r w:rsidR="00084292">
              <w:rPr>
                <w:rFonts w:ascii="Calibri" w:eastAsia="Times New Roman" w:hAnsi="Calibri" w:cs="Times New Roman"/>
                <w:b/>
                <w:bCs/>
                <w:color w:val="000000"/>
                <w:sz w:val="28"/>
                <w:szCs w:val="28"/>
                <w:lang w:eastAsia="en-GB"/>
              </w:rPr>
              <w:t>lients were asked ‘</w:t>
            </w:r>
            <w:r w:rsidR="00084292" w:rsidRPr="00A42A45">
              <w:rPr>
                <w:rFonts w:ascii="Calibri" w:eastAsia="Times New Roman" w:hAnsi="Calibri" w:cs="Times New Roman"/>
                <w:b/>
                <w:bCs/>
                <w:color w:val="000000"/>
                <w:sz w:val="28"/>
                <w:szCs w:val="28"/>
                <w:lang w:eastAsia="en-GB"/>
              </w:rPr>
              <w:t>Would you like to change anything</w:t>
            </w:r>
            <w:r w:rsidR="00084292">
              <w:rPr>
                <w:rFonts w:ascii="Calibri" w:eastAsia="Times New Roman" w:hAnsi="Calibri" w:cs="Times New Roman"/>
                <w:b/>
                <w:bCs/>
                <w:color w:val="000000"/>
                <w:sz w:val="28"/>
                <w:szCs w:val="28"/>
                <w:lang w:eastAsia="en-GB"/>
              </w:rPr>
              <w:t xml:space="preserve"> about your life </w:t>
            </w:r>
            <w:r w:rsidR="00084292" w:rsidRPr="00A42A45">
              <w:rPr>
                <w:rFonts w:ascii="Calibri" w:eastAsia="Times New Roman" w:hAnsi="Calibri" w:cs="Times New Roman"/>
                <w:b/>
                <w:bCs/>
                <w:color w:val="000000"/>
                <w:sz w:val="28"/>
                <w:szCs w:val="28"/>
                <w:lang w:eastAsia="en-GB"/>
              </w:rPr>
              <w:t>and how can Insight improve your life</w:t>
            </w:r>
            <w:r w:rsidR="00084292">
              <w:rPr>
                <w:rFonts w:ascii="Calibri" w:eastAsia="Times New Roman" w:hAnsi="Calibri" w:cs="Times New Roman"/>
                <w:b/>
                <w:bCs/>
                <w:color w:val="000000"/>
                <w:sz w:val="28"/>
                <w:szCs w:val="28"/>
                <w:lang w:eastAsia="en-GB"/>
              </w:rPr>
              <w:t>?’</w:t>
            </w:r>
          </w:p>
          <w:p w14:paraId="23FBECE6" w14:textId="77777777" w:rsidR="00E140C7" w:rsidRDefault="00E140C7" w:rsidP="00A42A45">
            <w:pPr>
              <w:spacing w:after="0" w:line="240" w:lineRule="auto"/>
              <w:rPr>
                <w:rFonts w:ascii="Calibri" w:eastAsia="Times New Roman" w:hAnsi="Calibri" w:cs="Times New Roman"/>
                <w:b/>
                <w:bCs/>
                <w:color w:val="000000"/>
                <w:sz w:val="28"/>
                <w:szCs w:val="28"/>
                <w:lang w:eastAsia="en-GB"/>
              </w:rPr>
            </w:pPr>
          </w:p>
          <w:p w14:paraId="12BBFF3C" w14:textId="77777777" w:rsidR="00084292" w:rsidRPr="00A42A45" w:rsidRDefault="00084292" w:rsidP="00A42A45">
            <w:pPr>
              <w:spacing w:after="0" w:line="240" w:lineRule="auto"/>
              <w:rPr>
                <w:rFonts w:ascii="Calibri" w:eastAsia="Times New Roman" w:hAnsi="Calibri" w:cs="Times New Roman"/>
                <w:b/>
                <w:bCs/>
                <w:color w:val="000000"/>
                <w:sz w:val="28"/>
                <w:szCs w:val="28"/>
                <w:lang w:eastAsia="en-GB"/>
              </w:rPr>
            </w:pPr>
          </w:p>
        </w:tc>
      </w:tr>
      <w:tr w:rsidR="00A42A45" w:rsidRPr="00A42A45" w14:paraId="6DBCFB6A" w14:textId="77777777" w:rsidTr="00A42A45">
        <w:trPr>
          <w:trHeight w:val="300"/>
        </w:trPr>
        <w:tc>
          <w:tcPr>
            <w:tcW w:w="4111" w:type="dxa"/>
            <w:tcBorders>
              <w:top w:val="nil"/>
              <w:left w:val="nil"/>
              <w:bottom w:val="nil"/>
              <w:right w:val="nil"/>
            </w:tcBorders>
            <w:shd w:val="clear" w:color="auto" w:fill="auto"/>
            <w:noWrap/>
            <w:vAlign w:val="bottom"/>
            <w:hideMark/>
          </w:tcPr>
          <w:p w14:paraId="6EBD74D6" w14:textId="77777777" w:rsidR="00A42A45" w:rsidRPr="00A42A45" w:rsidRDefault="00084292" w:rsidP="00A42A45">
            <w:pPr>
              <w:spacing w:after="0" w:line="240" w:lineRule="auto"/>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Client </w:t>
            </w:r>
            <w:r w:rsidR="00D95736">
              <w:rPr>
                <w:rFonts w:ascii="Calibri" w:eastAsia="Times New Roman" w:hAnsi="Calibri" w:cs="Times New Roman"/>
                <w:b/>
                <w:bCs/>
                <w:color w:val="000000"/>
                <w:sz w:val="28"/>
                <w:szCs w:val="28"/>
                <w:lang w:eastAsia="en-GB"/>
              </w:rPr>
              <w:t>responses</w:t>
            </w:r>
            <w:r>
              <w:rPr>
                <w:rFonts w:ascii="Calibri" w:eastAsia="Times New Roman" w:hAnsi="Calibri" w:cs="Times New Roman"/>
                <w:b/>
                <w:bCs/>
                <w:color w:val="000000"/>
                <w:sz w:val="28"/>
                <w:szCs w:val="28"/>
                <w:lang w:eastAsia="en-GB"/>
              </w:rPr>
              <w:t xml:space="preserve">: </w:t>
            </w:r>
          </w:p>
        </w:tc>
        <w:tc>
          <w:tcPr>
            <w:tcW w:w="576" w:type="dxa"/>
            <w:tcBorders>
              <w:top w:val="nil"/>
              <w:left w:val="nil"/>
              <w:bottom w:val="nil"/>
              <w:right w:val="nil"/>
            </w:tcBorders>
            <w:shd w:val="clear" w:color="auto" w:fill="auto"/>
            <w:vAlign w:val="bottom"/>
            <w:hideMark/>
          </w:tcPr>
          <w:p w14:paraId="7538303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559" w:type="dxa"/>
            <w:tcBorders>
              <w:top w:val="nil"/>
              <w:left w:val="nil"/>
              <w:bottom w:val="nil"/>
              <w:right w:val="nil"/>
            </w:tcBorders>
            <w:shd w:val="clear" w:color="auto" w:fill="auto"/>
            <w:vAlign w:val="bottom"/>
            <w:hideMark/>
          </w:tcPr>
          <w:p w14:paraId="079FE07E"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vAlign w:val="bottom"/>
            <w:hideMark/>
          </w:tcPr>
          <w:p w14:paraId="1B740224"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vAlign w:val="bottom"/>
            <w:hideMark/>
          </w:tcPr>
          <w:p w14:paraId="4C82D3AD"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vAlign w:val="bottom"/>
            <w:hideMark/>
          </w:tcPr>
          <w:p w14:paraId="51FF8151"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vAlign w:val="bottom"/>
            <w:hideMark/>
          </w:tcPr>
          <w:p w14:paraId="5210E8BA"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4761171A" w14:textId="77777777" w:rsidTr="00A42A45">
        <w:trPr>
          <w:trHeight w:val="300"/>
        </w:trPr>
        <w:tc>
          <w:tcPr>
            <w:tcW w:w="5987" w:type="dxa"/>
            <w:gridSpan w:val="4"/>
            <w:tcBorders>
              <w:top w:val="nil"/>
              <w:left w:val="nil"/>
              <w:bottom w:val="nil"/>
              <w:right w:val="nil"/>
            </w:tcBorders>
            <w:shd w:val="clear" w:color="auto" w:fill="auto"/>
            <w:noWrap/>
            <w:vAlign w:val="bottom"/>
            <w:hideMark/>
          </w:tcPr>
          <w:p w14:paraId="0605F52B"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1. I want to life on my own, with my own</w:t>
            </w:r>
            <w:r w:rsidR="00084292">
              <w:rPr>
                <w:rFonts w:ascii="Calibri" w:eastAsia="Times New Roman" w:hAnsi="Calibri" w:cs="Times New Roman"/>
                <w:color w:val="000000"/>
                <w:sz w:val="28"/>
                <w:szCs w:val="28"/>
                <w:lang w:eastAsia="en-GB"/>
              </w:rPr>
              <w:t xml:space="preserve"> house</w:t>
            </w:r>
            <w:r w:rsidRPr="00A42A45">
              <w:rPr>
                <w:rFonts w:ascii="Calibri" w:eastAsia="Times New Roman" w:hAnsi="Calibri" w:cs="Times New Roman"/>
                <w:color w:val="000000"/>
                <w:sz w:val="28"/>
                <w:szCs w:val="28"/>
                <w:lang w:eastAsia="en-GB"/>
              </w:rPr>
              <w:t xml:space="preserve"> </w:t>
            </w:r>
          </w:p>
        </w:tc>
        <w:tc>
          <w:tcPr>
            <w:tcW w:w="758" w:type="dxa"/>
            <w:tcBorders>
              <w:top w:val="nil"/>
              <w:left w:val="nil"/>
              <w:bottom w:val="nil"/>
              <w:right w:val="nil"/>
            </w:tcBorders>
            <w:shd w:val="clear" w:color="auto" w:fill="auto"/>
            <w:vAlign w:val="bottom"/>
            <w:hideMark/>
          </w:tcPr>
          <w:p w14:paraId="2D9B1637"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91" w:type="dxa"/>
            <w:tcBorders>
              <w:top w:val="nil"/>
              <w:left w:val="nil"/>
              <w:bottom w:val="nil"/>
              <w:right w:val="nil"/>
            </w:tcBorders>
            <w:shd w:val="clear" w:color="auto" w:fill="auto"/>
            <w:vAlign w:val="bottom"/>
            <w:hideMark/>
          </w:tcPr>
          <w:p w14:paraId="31AFFA2C"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vAlign w:val="bottom"/>
            <w:hideMark/>
          </w:tcPr>
          <w:p w14:paraId="471D3AA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4F472DFC" w14:textId="77777777" w:rsidTr="00A42A45">
        <w:trPr>
          <w:trHeight w:val="540"/>
        </w:trPr>
        <w:tc>
          <w:tcPr>
            <w:tcW w:w="9981" w:type="dxa"/>
            <w:gridSpan w:val="7"/>
            <w:tcBorders>
              <w:top w:val="nil"/>
              <w:left w:val="nil"/>
              <w:bottom w:val="nil"/>
              <w:right w:val="nil"/>
            </w:tcBorders>
            <w:shd w:val="clear" w:color="auto" w:fill="auto"/>
            <w:vAlign w:val="bottom"/>
            <w:hideMark/>
          </w:tcPr>
          <w:p w14:paraId="72C01DE1"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2. It is nice here and I am happy living </w:t>
            </w:r>
            <w:r w:rsidR="00D95736" w:rsidRPr="00A42A45">
              <w:rPr>
                <w:rFonts w:ascii="Calibri" w:eastAsia="Times New Roman" w:hAnsi="Calibri" w:cs="Times New Roman"/>
                <w:color w:val="000000"/>
                <w:sz w:val="28"/>
                <w:szCs w:val="28"/>
                <w:lang w:eastAsia="en-GB"/>
              </w:rPr>
              <w:t>here,</w:t>
            </w:r>
            <w:r w:rsidRPr="00A42A45">
              <w:rPr>
                <w:rFonts w:ascii="Calibri" w:eastAsia="Times New Roman" w:hAnsi="Calibri" w:cs="Times New Roman"/>
                <w:color w:val="000000"/>
                <w:sz w:val="28"/>
                <w:szCs w:val="28"/>
                <w:lang w:eastAsia="en-GB"/>
              </w:rPr>
              <w:t xml:space="preserve"> but it wasn’t </w:t>
            </w:r>
            <w:r w:rsidR="00D95736" w:rsidRPr="00A42A45">
              <w:rPr>
                <w:rFonts w:ascii="Calibri" w:eastAsia="Times New Roman" w:hAnsi="Calibri" w:cs="Times New Roman"/>
                <w:color w:val="000000"/>
                <w:sz w:val="28"/>
                <w:szCs w:val="28"/>
                <w:lang w:eastAsia="en-GB"/>
              </w:rPr>
              <w:t>permanent</w:t>
            </w:r>
            <w:r w:rsidRPr="00A42A45">
              <w:rPr>
                <w:rFonts w:ascii="Calibri" w:eastAsia="Times New Roman" w:hAnsi="Calibri" w:cs="Times New Roman"/>
                <w:color w:val="000000"/>
                <w:sz w:val="28"/>
                <w:szCs w:val="28"/>
                <w:lang w:eastAsia="en-GB"/>
              </w:rPr>
              <w:t xml:space="preserve"> I </w:t>
            </w:r>
            <w:r w:rsidR="00D95736" w:rsidRPr="00A42A45">
              <w:rPr>
                <w:rFonts w:ascii="Calibri" w:eastAsia="Times New Roman" w:hAnsi="Calibri" w:cs="Times New Roman"/>
                <w:color w:val="000000"/>
                <w:sz w:val="28"/>
                <w:szCs w:val="28"/>
                <w:lang w:eastAsia="en-GB"/>
              </w:rPr>
              <w:t>can’t</w:t>
            </w:r>
            <w:r w:rsidRPr="00A42A45">
              <w:rPr>
                <w:rFonts w:ascii="Calibri" w:eastAsia="Times New Roman" w:hAnsi="Calibri" w:cs="Times New Roman"/>
                <w:color w:val="000000"/>
                <w:sz w:val="28"/>
                <w:szCs w:val="28"/>
                <w:lang w:eastAsia="en-GB"/>
              </w:rPr>
              <w:t xml:space="preserve"> wait to move to my bungalow</w:t>
            </w:r>
            <w:r w:rsidR="00084292">
              <w:rPr>
                <w:rFonts w:ascii="Calibri" w:eastAsia="Times New Roman" w:hAnsi="Calibri" w:cs="Times New Roman"/>
                <w:color w:val="000000"/>
                <w:sz w:val="28"/>
                <w:szCs w:val="28"/>
                <w:lang w:eastAsia="en-GB"/>
              </w:rPr>
              <w:t xml:space="preserve"> at Insight</w:t>
            </w:r>
            <w:r w:rsidRPr="00A42A45">
              <w:rPr>
                <w:rFonts w:ascii="Calibri" w:eastAsia="Times New Roman" w:hAnsi="Calibri" w:cs="Times New Roman"/>
                <w:color w:val="000000"/>
                <w:sz w:val="28"/>
                <w:szCs w:val="28"/>
                <w:lang w:eastAsia="en-GB"/>
              </w:rPr>
              <w:t xml:space="preserve">.  </w:t>
            </w:r>
            <w:r w:rsidR="00084292">
              <w:rPr>
                <w:rFonts w:ascii="Calibri" w:eastAsia="Times New Roman" w:hAnsi="Calibri" w:cs="Times New Roman"/>
                <w:color w:val="000000"/>
                <w:sz w:val="28"/>
                <w:szCs w:val="28"/>
                <w:lang w:eastAsia="en-GB"/>
              </w:rPr>
              <w:t>The p</w:t>
            </w:r>
            <w:r w:rsidRPr="00A42A45">
              <w:rPr>
                <w:rFonts w:ascii="Calibri" w:eastAsia="Times New Roman" w:hAnsi="Calibri" w:cs="Times New Roman"/>
                <w:color w:val="000000"/>
                <w:sz w:val="28"/>
                <w:szCs w:val="28"/>
                <w:lang w:eastAsia="en-GB"/>
              </w:rPr>
              <w:t>eople</w:t>
            </w:r>
            <w:r w:rsidR="00084292">
              <w:rPr>
                <w:rFonts w:ascii="Calibri" w:eastAsia="Times New Roman" w:hAnsi="Calibri" w:cs="Times New Roman"/>
                <w:color w:val="000000"/>
                <w:sz w:val="28"/>
                <w:szCs w:val="28"/>
                <w:lang w:eastAsia="en-GB"/>
              </w:rPr>
              <w:t xml:space="preserve"> here</w:t>
            </w:r>
            <w:r w:rsidRPr="00A42A45">
              <w:rPr>
                <w:rFonts w:ascii="Calibri" w:eastAsia="Times New Roman" w:hAnsi="Calibri" w:cs="Times New Roman"/>
                <w:color w:val="000000"/>
                <w:sz w:val="28"/>
                <w:szCs w:val="28"/>
                <w:lang w:eastAsia="en-GB"/>
              </w:rPr>
              <w:t xml:space="preserve"> I really </w:t>
            </w:r>
            <w:r w:rsidR="00D95736">
              <w:rPr>
                <w:rFonts w:ascii="Calibri" w:eastAsia="Times New Roman" w:hAnsi="Calibri" w:cs="Times New Roman"/>
                <w:color w:val="000000"/>
                <w:sz w:val="28"/>
                <w:szCs w:val="28"/>
                <w:lang w:eastAsia="en-GB"/>
              </w:rPr>
              <w:t>like,</w:t>
            </w:r>
            <w:r w:rsidR="00084292">
              <w:rPr>
                <w:rFonts w:ascii="Calibri" w:eastAsia="Times New Roman" w:hAnsi="Calibri" w:cs="Times New Roman"/>
                <w:color w:val="000000"/>
                <w:sz w:val="28"/>
                <w:szCs w:val="28"/>
                <w:lang w:eastAsia="en-GB"/>
              </w:rPr>
              <w:t xml:space="preserve"> </w:t>
            </w:r>
            <w:r w:rsidRPr="00A42A45">
              <w:rPr>
                <w:rFonts w:ascii="Calibri" w:eastAsia="Times New Roman" w:hAnsi="Calibri" w:cs="Times New Roman"/>
                <w:color w:val="000000"/>
                <w:sz w:val="28"/>
                <w:szCs w:val="28"/>
                <w:lang w:eastAsia="en-GB"/>
              </w:rPr>
              <w:t xml:space="preserve">and I will visit them. </w:t>
            </w:r>
          </w:p>
        </w:tc>
      </w:tr>
      <w:tr w:rsidR="00A42A45" w:rsidRPr="00A42A45" w14:paraId="5CF69080" w14:textId="77777777" w:rsidTr="00A42A45">
        <w:trPr>
          <w:trHeight w:val="300"/>
        </w:trPr>
        <w:tc>
          <w:tcPr>
            <w:tcW w:w="9981" w:type="dxa"/>
            <w:gridSpan w:val="7"/>
            <w:tcBorders>
              <w:top w:val="nil"/>
              <w:left w:val="nil"/>
              <w:bottom w:val="nil"/>
              <w:right w:val="nil"/>
            </w:tcBorders>
            <w:shd w:val="clear" w:color="auto" w:fill="auto"/>
            <w:noWrap/>
            <w:vAlign w:val="bottom"/>
            <w:hideMark/>
          </w:tcPr>
          <w:p w14:paraId="78BBF017"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3. NO, I like the peace and quiet.  I like hearing the birds in the morning and going in the garden.  </w:t>
            </w:r>
          </w:p>
        </w:tc>
      </w:tr>
      <w:tr w:rsidR="00A42A45" w:rsidRPr="00A42A45" w14:paraId="1E7F08B8" w14:textId="77777777" w:rsidTr="00A42A45">
        <w:trPr>
          <w:trHeight w:val="300"/>
        </w:trPr>
        <w:tc>
          <w:tcPr>
            <w:tcW w:w="4687" w:type="dxa"/>
            <w:gridSpan w:val="2"/>
            <w:tcBorders>
              <w:top w:val="nil"/>
              <w:left w:val="nil"/>
              <w:bottom w:val="nil"/>
              <w:right w:val="nil"/>
            </w:tcBorders>
            <w:shd w:val="clear" w:color="auto" w:fill="auto"/>
            <w:noWrap/>
            <w:vAlign w:val="bottom"/>
            <w:hideMark/>
          </w:tcPr>
          <w:p w14:paraId="7A1258EF"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4. Get out more to buy more things </w:t>
            </w:r>
          </w:p>
        </w:tc>
        <w:tc>
          <w:tcPr>
            <w:tcW w:w="559" w:type="dxa"/>
            <w:tcBorders>
              <w:top w:val="nil"/>
              <w:left w:val="nil"/>
              <w:bottom w:val="nil"/>
              <w:right w:val="nil"/>
            </w:tcBorders>
            <w:shd w:val="clear" w:color="auto" w:fill="auto"/>
            <w:noWrap/>
            <w:vAlign w:val="bottom"/>
            <w:hideMark/>
          </w:tcPr>
          <w:p w14:paraId="2CEAD23F"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41" w:type="dxa"/>
            <w:tcBorders>
              <w:top w:val="nil"/>
              <w:left w:val="nil"/>
              <w:bottom w:val="nil"/>
              <w:right w:val="nil"/>
            </w:tcBorders>
            <w:shd w:val="clear" w:color="auto" w:fill="auto"/>
            <w:noWrap/>
            <w:vAlign w:val="bottom"/>
            <w:hideMark/>
          </w:tcPr>
          <w:p w14:paraId="47907375"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0BAA2EAB"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1ACCFD76"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45245934"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7E2A775D" w14:textId="77777777" w:rsidTr="00A42A45">
        <w:trPr>
          <w:trHeight w:val="300"/>
        </w:trPr>
        <w:tc>
          <w:tcPr>
            <w:tcW w:w="4687" w:type="dxa"/>
            <w:gridSpan w:val="2"/>
            <w:tcBorders>
              <w:top w:val="nil"/>
              <w:left w:val="nil"/>
              <w:bottom w:val="nil"/>
              <w:right w:val="nil"/>
            </w:tcBorders>
            <w:shd w:val="clear" w:color="auto" w:fill="auto"/>
            <w:noWrap/>
            <w:vAlign w:val="bottom"/>
            <w:hideMark/>
          </w:tcPr>
          <w:p w14:paraId="0A7E32BE"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5. No </w:t>
            </w:r>
            <w:r w:rsidR="00D95736" w:rsidRPr="00A42A45">
              <w:rPr>
                <w:rFonts w:ascii="Calibri" w:eastAsia="Times New Roman" w:hAnsi="Calibri" w:cs="Times New Roman"/>
                <w:color w:val="000000"/>
                <w:sz w:val="28"/>
                <w:szCs w:val="28"/>
                <w:lang w:eastAsia="en-GB"/>
              </w:rPr>
              <w:t>I’m</w:t>
            </w:r>
            <w:r w:rsidRPr="00A42A45">
              <w:rPr>
                <w:rFonts w:ascii="Calibri" w:eastAsia="Times New Roman" w:hAnsi="Calibri" w:cs="Times New Roman"/>
                <w:color w:val="000000"/>
                <w:sz w:val="28"/>
                <w:szCs w:val="28"/>
                <w:lang w:eastAsia="en-GB"/>
              </w:rPr>
              <w:t xml:space="preserve"> doing</w:t>
            </w:r>
            <w:r w:rsidR="00084292">
              <w:rPr>
                <w:rFonts w:ascii="Calibri" w:eastAsia="Times New Roman" w:hAnsi="Calibri" w:cs="Times New Roman"/>
                <w:color w:val="000000"/>
                <w:sz w:val="28"/>
                <w:szCs w:val="28"/>
                <w:lang w:eastAsia="en-GB"/>
              </w:rPr>
              <w:t xml:space="preserve"> well here, life is good </w:t>
            </w:r>
          </w:p>
        </w:tc>
        <w:tc>
          <w:tcPr>
            <w:tcW w:w="559" w:type="dxa"/>
            <w:tcBorders>
              <w:top w:val="nil"/>
              <w:left w:val="nil"/>
              <w:bottom w:val="nil"/>
              <w:right w:val="nil"/>
            </w:tcBorders>
            <w:shd w:val="clear" w:color="auto" w:fill="auto"/>
            <w:noWrap/>
            <w:vAlign w:val="bottom"/>
            <w:hideMark/>
          </w:tcPr>
          <w:p w14:paraId="266D69D5"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41" w:type="dxa"/>
            <w:tcBorders>
              <w:top w:val="nil"/>
              <w:left w:val="nil"/>
              <w:bottom w:val="nil"/>
              <w:right w:val="nil"/>
            </w:tcBorders>
            <w:shd w:val="clear" w:color="auto" w:fill="auto"/>
            <w:noWrap/>
            <w:vAlign w:val="bottom"/>
            <w:hideMark/>
          </w:tcPr>
          <w:p w14:paraId="4E81DCCE"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6700AF2A"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204CC06B"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3B7E7A66"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24660C25" w14:textId="77777777" w:rsidTr="00A42A45">
        <w:trPr>
          <w:trHeight w:val="645"/>
        </w:trPr>
        <w:tc>
          <w:tcPr>
            <w:tcW w:w="9981" w:type="dxa"/>
            <w:gridSpan w:val="7"/>
            <w:tcBorders>
              <w:top w:val="nil"/>
              <w:left w:val="nil"/>
              <w:bottom w:val="nil"/>
              <w:right w:val="nil"/>
            </w:tcBorders>
            <w:shd w:val="clear" w:color="auto" w:fill="auto"/>
            <w:vAlign w:val="bottom"/>
            <w:hideMark/>
          </w:tcPr>
          <w:p w14:paraId="3E322299"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6. It</w:t>
            </w:r>
            <w:r w:rsidR="00084292">
              <w:rPr>
                <w:rFonts w:ascii="Calibri" w:eastAsia="Times New Roman" w:hAnsi="Calibri" w:cs="Times New Roman"/>
                <w:color w:val="000000"/>
                <w:sz w:val="28"/>
                <w:szCs w:val="28"/>
                <w:lang w:eastAsia="en-GB"/>
              </w:rPr>
              <w:t>’</w:t>
            </w:r>
            <w:r w:rsidRPr="00A42A45">
              <w:rPr>
                <w:rFonts w:ascii="Calibri" w:eastAsia="Times New Roman" w:hAnsi="Calibri" w:cs="Times New Roman"/>
                <w:color w:val="000000"/>
                <w:sz w:val="28"/>
                <w:szCs w:val="28"/>
                <w:lang w:eastAsia="en-GB"/>
              </w:rPr>
              <w:t xml:space="preserve">s not fair that I don’t get on with </w:t>
            </w:r>
            <w:r w:rsidR="00084292">
              <w:rPr>
                <w:rFonts w:ascii="Calibri" w:eastAsia="Times New Roman" w:hAnsi="Calibri" w:cs="Times New Roman"/>
                <w:color w:val="000000"/>
                <w:sz w:val="28"/>
                <w:szCs w:val="28"/>
                <w:lang w:eastAsia="en-GB"/>
              </w:rPr>
              <w:t>(</w:t>
            </w:r>
            <w:r w:rsidRPr="00A42A45">
              <w:rPr>
                <w:rFonts w:ascii="Calibri" w:eastAsia="Times New Roman" w:hAnsi="Calibri" w:cs="Times New Roman"/>
                <w:color w:val="000000"/>
                <w:sz w:val="28"/>
                <w:szCs w:val="28"/>
                <w:lang w:eastAsia="en-GB"/>
              </w:rPr>
              <w:t>client name</w:t>
            </w:r>
            <w:r w:rsidR="00084292">
              <w:rPr>
                <w:rFonts w:ascii="Calibri" w:eastAsia="Times New Roman" w:hAnsi="Calibri" w:cs="Times New Roman"/>
                <w:color w:val="000000"/>
                <w:sz w:val="28"/>
                <w:szCs w:val="28"/>
                <w:lang w:eastAsia="en-GB"/>
              </w:rPr>
              <w:t>)</w:t>
            </w:r>
            <w:r w:rsidRPr="00A42A45">
              <w:rPr>
                <w:rFonts w:ascii="Calibri" w:eastAsia="Times New Roman" w:hAnsi="Calibri" w:cs="Times New Roman"/>
                <w:color w:val="000000"/>
                <w:sz w:val="28"/>
                <w:szCs w:val="28"/>
                <w:lang w:eastAsia="en-GB"/>
              </w:rPr>
              <w:t xml:space="preserve"> and he is moving, so </w:t>
            </w:r>
            <w:r w:rsidR="00084292">
              <w:rPr>
                <w:rFonts w:ascii="Calibri" w:eastAsia="Times New Roman" w:hAnsi="Calibri" w:cs="Times New Roman"/>
                <w:color w:val="000000"/>
                <w:sz w:val="28"/>
                <w:szCs w:val="28"/>
                <w:lang w:eastAsia="en-GB"/>
              </w:rPr>
              <w:t xml:space="preserve">I </w:t>
            </w:r>
            <w:r w:rsidRPr="00A42A45">
              <w:rPr>
                <w:rFonts w:ascii="Calibri" w:eastAsia="Times New Roman" w:hAnsi="Calibri" w:cs="Times New Roman"/>
                <w:color w:val="000000"/>
                <w:sz w:val="28"/>
                <w:szCs w:val="28"/>
                <w:lang w:eastAsia="en-GB"/>
              </w:rPr>
              <w:t xml:space="preserve">should just move out and live with my girlfriend and he can stay </w:t>
            </w:r>
          </w:p>
        </w:tc>
      </w:tr>
      <w:tr w:rsidR="00A42A45" w:rsidRPr="00A42A45" w14:paraId="1DDE407A" w14:textId="77777777" w:rsidTr="00A42A45">
        <w:trPr>
          <w:trHeight w:val="300"/>
        </w:trPr>
        <w:tc>
          <w:tcPr>
            <w:tcW w:w="4687" w:type="dxa"/>
            <w:gridSpan w:val="2"/>
            <w:tcBorders>
              <w:top w:val="nil"/>
              <w:left w:val="nil"/>
              <w:bottom w:val="nil"/>
              <w:right w:val="nil"/>
            </w:tcBorders>
            <w:shd w:val="clear" w:color="auto" w:fill="auto"/>
            <w:noWrap/>
            <w:vAlign w:val="bottom"/>
            <w:hideMark/>
          </w:tcPr>
          <w:p w14:paraId="79ECA2A2"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7. </w:t>
            </w:r>
            <w:r w:rsidR="00084292">
              <w:rPr>
                <w:rFonts w:ascii="Calibri" w:eastAsia="Times New Roman" w:hAnsi="Calibri" w:cs="Times New Roman"/>
                <w:color w:val="000000"/>
                <w:sz w:val="28"/>
                <w:szCs w:val="28"/>
                <w:lang w:eastAsia="en-GB"/>
              </w:rPr>
              <w:t xml:space="preserve">My </w:t>
            </w:r>
            <w:r w:rsidRPr="00A42A45">
              <w:rPr>
                <w:rFonts w:ascii="Calibri" w:eastAsia="Times New Roman" w:hAnsi="Calibri" w:cs="Times New Roman"/>
                <w:color w:val="000000"/>
                <w:sz w:val="28"/>
                <w:szCs w:val="28"/>
                <w:lang w:eastAsia="en-GB"/>
              </w:rPr>
              <w:t xml:space="preserve">housemate </w:t>
            </w:r>
            <w:r w:rsidR="00084292">
              <w:rPr>
                <w:rFonts w:ascii="Calibri" w:eastAsia="Times New Roman" w:hAnsi="Calibri" w:cs="Times New Roman"/>
                <w:color w:val="000000"/>
                <w:sz w:val="28"/>
                <w:szCs w:val="28"/>
                <w:lang w:eastAsia="en-GB"/>
              </w:rPr>
              <w:t>is</w:t>
            </w:r>
            <w:r w:rsidRPr="00A42A45">
              <w:rPr>
                <w:rFonts w:ascii="Calibri" w:eastAsia="Times New Roman" w:hAnsi="Calibri" w:cs="Times New Roman"/>
                <w:color w:val="000000"/>
                <w:sz w:val="28"/>
                <w:szCs w:val="28"/>
                <w:lang w:eastAsia="en-GB"/>
              </w:rPr>
              <w:t xml:space="preserve"> mov</w:t>
            </w:r>
            <w:r w:rsidR="00084292">
              <w:rPr>
                <w:rFonts w:ascii="Calibri" w:eastAsia="Times New Roman" w:hAnsi="Calibri" w:cs="Times New Roman"/>
                <w:color w:val="000000"/>
                <w:sz w:val="28"/>
                <w:szCs w:val="28"/>
                <w:lang w:eastAsia="en-GB"/>
              </w:rPr>
              <w:t xml:space="preserve">ing </w:t>
            </w:r>
          </w:p>
        </w:tc>
        <w:tc>
          <w:tcPr>
            <w:tcW w:w="559" w:type="dxa"/>
            <w:tcBorders>
              <w:top w:val="nil"/>
              <w:left w:val="nil"/>
              <w:bottom w:val="nil"/>
              <w:right w:val="nil"/>
            </w:tcBorders>
            <w:shd w:val="clear" w:color="auto" w:fill="auto"/>
            <w:noWrap/>
            <w:vAlign w:val="bottom"/>
            <w:hideMark/>
          </w:tcPr>
          <w:p w14:paraId="06280DBA"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41" w:type="dxa"/>
            <w:tcBorders>
              <w:top w:val="nil"/>
              <w:left w:val="nil"/>
              <w:bottom w:val="nil"/>
              <w:right w:val="nil"/>
            </w:tcBorders>
            <w:shd w:val="clear" w:color="auto" w:fill="auto"/>
            <w:noWrap/>
            <w:vAlign w:val="bottom"/>
            <w:hideMark/>
          </w:tcPr>
          <w:p w14:paraId="49A34933"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183BFEF3"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50B06673"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1A573022"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57B6AF8C" w14:textId="77777777" w:rsidTr="00A42A45">
        <w:trPr>
          <w:trHeight w:val="300"/>
        </w:trPr>
        <w:tc>
          <w:tcPr>
            <w:tcW w:w="9981" w:type="dxa"/>
            <w:gridSpan w:val="7"/>
            <w:tcBorders>
              <w:top w:val="nil"/>
              <w:left w:val="nil"/>
              <w:bottom w:val="nil"/>
              <w:right w:val="nil"/>
            </w:tcBorders>
            <w:shd w:val="clear" w:color="auto" w:fill="auto"/>
            <w:noWrap/>
            <w:vAlign w:val="bottom"/>
            <w:hideMark/>
          </w:tcPr>
          <w:p w14:paraId="725C3DAB"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9. </w:t>
            </w:r>
            <w:r w:rsidR="00084292">
              <w:rPr>
                <w:rFonts w:ascii="Calibri" w:eastAsia="Times New Roman" w:hAnsi="Calibri" w:cs="Times New Roman"/>
                <w:color w:val="000000"/>
                <w:sz w:val="28"/>
                <w:szCs w:val="28"/>
                <w:lang w:eastAsia="en-GB"/>
              </w:rPr>
              <w:t>M</w:t>
            </w:r>
            <w:r w:rsidRPr="00A42A45">
              <w:rPr>
                <w:rFonts w:ascii="Calibri" w:eastAsia="Times New Roman" w:hAnsi="Calibri" w:cs="Times New Roman"/>
                <w:color w:val="000000"/>
                <w:sz w:val="28"/>
                <w:szCs w:val="28"/>
                <w:lang w:eastAsia="en-GB"/>
              </w:rPr>
              <w:t xml:space="preserve">ore staff at weekends, </w:t>
            </w:r>
            <w:r w:rsidR="00084292">
              <w:rPr>
                <w:rFonts w:ascii="Calibri" w:eastAsia="Times New Roman" w:hAnsi="Calibri" w:cs="Times New Roman"/>
                <w:color w:val="000000"/>
                <w:sz w:val="28"/>
                <w:szCs w:val="28"/>
                <w:lang w:eastAsia="en-GB"/>
              </w:rPr>
              <w:t xml:space="preserve">I </w:t>
            </w:r>
            <w:r w:rsidRPr="00A42A45">
              <w:rPr>
                <w:rFonts w:ascii="Calibri" w:eastAsia="Times New Roman" w:hAnsi="Calibri" w:cs="Times New Roman"/>
                <w:color w:val="000000"/>
                <w:sz w:val="28"/>
                <w:szCs w:val="28"/>
                <w:lang w:eastAsia="en-GB"/>
              </w:rPr>
              <w:t>like that staff knock and wait to come into</w:t>
            </w:r>
            <w:r w:rsidR="00084292">
              <w:rPr>
                <w:rFonts w:ascii="Calibri" w:eastAsia="Times New Roman" w:hAnsi="Calibri" w:cs="Times New Roman"/>
                <w:color w:val="000000"/>
                <w:sz w:val="28"/>
                <w:szCs w:val="28"/>
                <w:lang w:eastAsia="en-GB"/>
              </w:rPr>
              <w:t xml:space="preserve"> my </w:t>
            </w:r>
            <w:r w:rsidRPr="00A42A45">
              <w:rPr>
                <w:rFonts w:ascii="Calibri" w:eastAsia="Times New Roman" w:hAnsi="Calibri" w:cs="Times New Roman"/>
                <w:color w:val="000000"/>
                <w:sz w:val="28"/>
                <w:szCs w:val="28"/>
                <w:lang w:eastAsia="en-GB"/>
              </w:rPr>
              <w:t xml:space="preserve">bungalow </w:t>
            </w:r>
          </w:p>
        </w:tc>
      </w:tr>
      <w:tr w:rsidR="00A42A45" w:rsidRPr="00A42A45" w14:paraId="60E32F33" w14:textId="77777777" w:rsidTr="00A42A45">
        <w:trPr>
          <w:trHeight w:val="300"/>
        </w:trPr>
        <w:tc>
          <w:tcPr>
            <w:tcW w:w="5246" w:type="dxa"/>
            <w:gridSpan w:val="3"/>
            <w:tcBorders>
              <w:top w:val="nil"/>
              <w:left w:val="nil"/>
              <w:bottom w:val="nil"/>
              <w:right w:val="nil"/>
            </w:tcBorders>
            <w:shd w:val="clear" w:color="auto" w:fill="auto"/>
            <w:noWrap/>
            <w:vAlign w:val="bottom"/>
            <w:hideMark/>
          </w:tcPr>
          <w:p w14:paraId="16797364"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 xml:space="preserve">10. </w:t>
            </w:r>
            <w:r w:rsidR="00084292">
              <w:rPr>
                <w:rFonts w:ascii="Calibri" w:eastAsia="Times New Roman" w:hAnsi="Calibri" w:cs="Times New Roman"/>
                <w:color w:val="000000"/>
                <w:sz w:val="28"/>
                <w:szCs w:val="28"/>
                <w:lang w:eastAsia="en-GB"/>
              </w:rPr>
              <w:t xml:space="preserve">Do more cooking in my home </w:t>
            </w:r>
          </w:p>
        </w:tc>
        <w:tc>
          <w:tcPr>
            <w:tcW w:w="741" w:type="dxa"/>
            <w:tcBorders>
              <w:top w:val="nil"/>
              <w:left w:val="nil"/>
              <w:bottom w:val="nil"/>
              <w:right w:val="nil"/>
            </w:tcBorders>
            <w:shd w:val="clear" w:color="auto" w:fill="auto"/>
            <w:noWrap/>
            <w:vAlign w:val="bottom"/>
            <w:hideMark/>
          </w:tcPr>
          <w:p w14:paraId="4C4C7B86"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758" w:type="dxa"/>
            <w:tcBorders>
              <w:top w:val="nil"/>
              <w:left w:val="nil"/>
              <w:bottom w:val="nil"/>
              <w:right w:val="nil"/>
            </w:tcBorders>
            <w:shd w:val="clear" w:color="auto" w:fill="auto"/>
            <w:noWrap/>
            <w:vAlign w:val="bottom"/>
            <w:hideMark/>
          </w:tcPr>
          <w:p w14:paraId="2D2BA65D"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7E99F9B9"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740E3A65"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36C700D1" w14:textId="77777777" w:rsidTr="00A42A45">
        <w:trPr>
          <w:trHeight w:val="300"/>
        </w:trPr>
        <w:tc>
          <w:tcPr>
            <w:tcW w:w="6745" w:type="dxa"/>
            <w:gridSpan w:val="5"/>
            <w:tcBorders>
              <w:top w:val="nil"/>
              <w:left w:val="nil"/>
              <w:bottom w:val="nil"/>
              <w:right w:val="nil"/>
            </w:tcBorders>
            <w:shd w:val="clear" w:color="auto" w:fill="auto"/>
            <w:noWrap/>
            <w:vAlign w:val="bottom"/>
            <w:hideMark/>
          </w:tcPr>
          <w:p w14:paraId="069690C5"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lastRenderedPageBreak/>
              <w:t xml:space="preserve">11. </w:t>
            </w:r>
            <w:r w:rsidR="00084292">
              <w:rPr>
                <w:rFonts w:ascii="Calibri" w:eastAsia="Times New Roman" w:hAnsi="Calibri" w:cs="Times New Roman"/>
                <w:color w:val="000000"/>
                <w:sz w:val="28"/>
                <w:szCs w:val="28"/>
                <w:lang w:eastAsia="en-GB"/>
              </w:rPr>
              <w:t xml:space="preserve">It’s happy here I </w:t>
            </w:r>
            <w:r w:rsidRPr="00A42A45">
              <w:rPr>
                <w:rFonts w:ascii="Calibri" w:eastAsia="Times New Roman" w:hAnsi="Calibri" w:cs="Times New Roman"/>
                <w:color w:val="000000"/>
                <w:sz w:val="28"/>
                <w:szCs w:val="28"/>
                <w:lang w:eastAsia="en-GB"/>
              </w:rPr>
              <w:t xml:space="preserve">don’t want any arguing in the house </w:t>
            </w:r>
          </w:p>
        </w:tc>
        <w:tc>
          <w:tcPr>
            <w:tcW w:w="791" w:type="dxa"/>
            <w:tcBorders>
              <w:top w:val="nil"/>
              <w:left w:val="nil"/>
              <w:bottom w:val="nil"/>
              <w:right w:val="nil"/>
            </w:tcBorders>
            <w:shd w:val="clear" w:color="auto" w:fill="auto"/>
            <w:noWrap/>
            <w:vAlign w:val="bottom"/>
            <w:hideMark/>
          </w:tcPr>
          <w:p w14:paraId="593C95DB"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2445" w:type="dxa"/>
            <w:tcBorders>
              <w:top w:val="nil"/>
              <w:left w:val="nil"/>
              <w:bottom w:val="nil"/>
              <w:right w:val="nil"/>
            </w:tcBorders>
            <w:shd w:val="clear" w:color="auto" w:fill="auto"/>
            <w:noWrap/>
            <w:vAlign w:val="bottom"/>
            <w:hideMark/>
          </w:tcPr>
          <w:p w14:paraId="044DC68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r w:rsidR="00A42A45" w:rsidRPr="00A42A45" w14:paraId="5E023CC4" w14:textId="77777777" w:rsidTr="00A42A45">
        <w:trPr>
          <w:trHeight w:val="300"/>
        </w:trPr>
        <w:tc>
          <w:tcPr>
            <w:tcW w:w="4111" w:type="dxa"/>
            <w:tcBorders>
              <w:top w:val="nil"/>
              <w:left w:val="nil"/>
              <w:bottom w:val="nil"/>
              <w:right w:val="nil"/>
            </w:tcBorders>
            <w:shd w:val="clear" w:color="auto" w:fill="auto"/>
            <w:noWrap/>
            <w:vAlign w:val="bottom"/>
            <w:hideMark/>
          </w:tcPr>
          <w:p w14:paraId="0B77137E" w14:textId="77777777" w:rsidR="00A42A45" w:rsidRPr="00A42A45" w:rsidRDefault="00A42A45" w:rsidP="00A42A45">
            <w:pPr>
              <w:spacing w:after="0" w:line="240" w:lineRule="auto"/>
              <w:rPr>
                <w:rFonts w:ascii="Calibri" w:eastAsia="Times New Roman" w:hAnsi="Calibri" w:cs="Times New Roman"/>
                <w:color w:val="000000"/>
                <w:sz w:val="28"/>
                <w:szCs w:val="28"/>
                <w:lang w:eastAsia="en-GB"/>
              </w:rPr>
            </w:pPr>
            <w:r w:rsidRPr="00A42A45">
              <w:rPr>
                <w:rFonts w:ascii="Calibri" w:eastAsia="Times New Roman" w:hAnsi="Calibri" w:cs="Times New Roman"/>
                <w:color w:val="000000"/>
                <w:sz w:val="28"/>
                <w:szCs w:val="28"/>
                <w:lang w:eastAsia="en-GB"/>
              </w:rPr>
              <w:t>12.</w:t>
            </w:r>
            <w:r w:rsidR="00084292">
              <w:rPr>
                <w:rFonts w:ascii="Calibri" w:eastAsia="Times New Roman" w:hAnsi="Calibri" w:cs="Times New Roman"/>
                <w:color w:val="000000"/>
                <w:sz w:val="28"/>
                <w:szCs w:val="28"/>
                <w:lang w:eastAsia="en-GB"/>
              </w:rPr>
              <w:t>P</w:t>
            </w:r>
            <w:r w:rsidRPr="00A42A45">
              <w:rPr>
                <w:rFonts w:ascii="Calibri" w:eastAsia="Times New Roman" w:hAnsi="Calibri" w:cs="Times New Roman"/>
                <w:color w:val="000000"/>
                <w:sz w:val="28"/>
                <w:szCs w:val="28"/>
                <w:lang w:eastAsia="en-GB"/>
              </w:rPr>
              <w:t xml:space="preserve">refer to live with males </w:t>
            </w:r>
          </w:p>
        </w:tc>
        <w:tc>
          <w:tcPr>
            <w:tcW w:w="576" w:type="dxa"/>
            <w:tcBorders>
              <w:top w:val="nil"/>
              <w:left w:val="nil"/>
              <w:bottom w:val="nil"/>
              <w:right w:val="nil"/>
            </w:tcBorders>
            <w:shd w:val="clear" w:color="auto" w:fill="auto"/>
            <w:noWrap/>
            <w:vAlign w:val="bottom"/>
            <w:hideMark/>
          </w:tcPr>
          <w:p w14:paraId="723379C6" w14:textId="77777777" w:rsidR="00A42A45" w:rsidRPr="00A42A45" w:rsidRDefault="00A42A45" w:rsidP="00A42A45">
            <w:pPr>
              <w:spacing w:after="0" w:line="240" w:lineRule="auto"/>
              <w:rPr>
                <w:rFonts w:ascii="Calibri" w:eastAsia="Times New Roman" w:hAnsi="Calibri" w:cs="Times New Roman"/>
                <w:color w:val="000000"/>
                <w:lang w:eastAsia="en-GB"/>
              </w:rPr>
            </w:pPr>
          </w:p>
        </w:tc>
        <w:tc>
          <w:tcPr>
            <w:tcW w:w="559" w:type="dxa"/>
            <w:tcBorders>
              <w:top w:val="nil"/>
              <w:left w:val="nil"/>
              <w:bottom w:val="nil"/>
              <w:right w:val="nil"/>
            </w:tcBorders>
            <w:shd w:val="clear" w:color="auto" w:fill="auto"/>
            <w:noWrap/>
            <w:vAlign w:val="bottom"/>
            <w:hideMark/>
          </w:tcPr>
          <w:p w14:paraId="3BD39931"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FA8B4CF"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462D3208"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791" w:type="dxa"/>
            <w:tcBorders>
              <w:top w:val="nil"/>
              <w:left w:val="nil"/>
              <w:bottom w:val="nil"/>
              <w:right w:val="nil"/>
            </w:tcBorders>
            <w:shd w:val="clear" w:color="auto" w:fill="auto"/>
            <w:noWrap/>
            <w:vAlign w:val="bottom"/>
            <w:hideMark/>
          </w:tcPr>
          <w:p w14:paraId="4EE525A9"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c>
          <w:tcPr>
            <w:tcW w:w="2445" w:type="dxa"/>
            <w:tcBorders>
              <w:top w:val="nil"/>
              <w:left w:val="nil"/>
              <w:bottom w:val="nil"/>
              <w:right w:val="nil"/>
            </w:tcBorders>
            <w:shd w:val="clear" w:color="auto" w:fill="auto"/>
            <w:noWrap/>
            <w:vAlign w:val="bottom"/>
            <w:hideMark/>
          </w:tcPr>
          <w:p w14:paraId="47E2AC8B" w14:textId="77777777" w:rsidR="00A42A45" w:rsidRPr="00A42A45" w:rsidRDefault="00A42A45" w:rsidP="00A42A45">
            <w:pPr>
              <w:spacing w:after="0" w:line="240" w:lineRule="auto"/>
              <w:rPr>
                <w:rFonts w:ascii="Times New Roman" w:eastAsia="Times New Roman" w:hAnsi="Times New Roman" w:cs="Times New Roman"/>
                <w:sz w:val="20"/>
                <w:szCs w:val="20"/>
                <w:lang w:eastAsia="en-GB"/>
              </w:rPr>
            </w:pPr>
          </w:p>
        </w:tc>
      </w:tr>
    </w:tbl>
    <w:p w14:paraId="16E2171A" w14:textId="77777777" w:rsidR="00A42A45" w:rsidRPr="00A42A45" w:rsidRDefault="00A42A45">
      <w:pPr>
        <w:rPr>
          <w:sz w:val="28"/>
          <w:szCs w:val="28"/>
        </w:rPr>
      </w:pPr>
    </w:p>
    <w:p w14:paraId="7A9D097F" w14:textId="77777777" w:rsidR="00D25208" w:rsidRDefault="00D25208"/>
    <w:p w14:paraId="75825128" w14:textId="77777777" w:rsidR="00D25208" w:rsidRDefault="00D25208"/>
    <w:p w14:paraId="23706DD5" w14:textId="77777777" w:rsidR="00BB51CD" w:rsidRDefault="00BB51CD">
      <w:r>
        <w:rPr>
          <w:noProof/>
        </w:rPr>
        <w:drawing>
          <wp:inline distT="0" distB="0" distL="0" distR="0" wp14:anchorId="1DF878B2" wp14:editId="603B028E">
            <wp:extent cx="6762750" cy="2743200"/>
            <wp:effectExtent l="0" t="0" r="0" b="0"/>
            <wp:docPr id="8" name="Chart 8">
              <a:extLst xmlns:a="http://schemas.openxmlformats.org/drawingml/2006/main">
                <a:ext uri="{FF2B5EF4-FFF2-40B4-BE49-F238E27FC236}">
                  <a16:creationId xmlns:a16="http://schemas.microsoft.com/office/drawing/2014/main" id="{D3E81864-6151-48D2-9391-B7546272D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32596D" w14:textId="77777777" w:rsidR="00A42A45" w:rsidRDefault="00A42A45"/>
    <w:p w14:paraId="459D644B" w14:textId="636CF5E4" w:rsidR="00A42A45" w:rsidRDefault="00E140C7">
      <w:pPr>
        <w:rPr>
          <w:sz w:val="28"/>
          <w:szCs w:val="28"/>
        </w:rPr>
      </w:pPr>
      <w:r w:rsidRPr="00E140C7">
        <w:rPr>
          <w:b/>
          <w:sz w:val="28"/>
          <w:szCs w:val="28"/>
        </w:rPr>
        <w:t>Chart 8: Rate your care section 7 of the questionnaire,</w:t>
      </w:r>
      <w:r>
        <w:rPr>
          <w:sz w:val="28"/>
          <w:szCs w:val="28"/>
        </w:rPr>
        <w:t xml:space="preserve"> </w:t>
      </w:r>
      <w:r w:rsidR="00C736E2">
        <w:rPr>
          <w:sz w:val="28"/>
          <w:szCs w:val="28"/>
        </w:rPr>
        <w:t xml:space="preserve">33% </w:t>
      </w:r>
      <w:r w:rsidR="00A42A45" w:rsidRPr="00084292">
        <w:rPr>
          <w:sz w:val="28"/>
          <w:szCs w:val="28"/>
        </w:rPr>
        <w:t xml:space="preserve">of the clients </w:t>
      </w:r>
      <w:r w:rsidR="00084292" w:rsidRPr="00084292">
        <w:rPr>
          <w:sz w:val="28"/>
          <w:szCs w:val="28"/>
        </w:rPr>
        <w:t>responded</w:t>
      </w:r>
      <w:r w:rsidR="00A42A45" w:rsidRPr="00084292">
        <w:rPr>
          <w:sz w:val="28"/>
          <w:szCs w:val="28"/>
        </w:rPr>
        <w:t xml:space="preserve"> that </w:t>
      </w:r>
      <w:r w:rsidR="00C736E2">
        <w:rPr>
          <w:sz w:val="28"/>
          <w:szCs w:val="28"/>
        </w:rPr>
        <w:t xml:space="preserve">the </w:t>
      </w:r>
      <w:r w:rsidR="00A42A45" w:rsidRPr="00084292">
        <w:rPr>
          <w:sz w:val="28"/>
          <w:szCs w:val="28"/>
        </w:rPr>
        <w:t xml:space="preserve">care and support over the last </w:t>
      </w:r>
      <w:r w:rsidR="00084292" w:rsidRPr="00084292">
        <w:rPr>
          <w:sz w:val="28"/>
          <w:szCs w:val="28"/>
        </w:rPr>
        <w:t>twelve</w:t>
      </w:r>
      <w:r w:rsidR="00A42A45" w:rsidRPr="00084292">
        <w:rPr>
          <w:sz w:val="28"/>
          <w:szCs w:val="28"/>
        </w:rPr>
        <w:t xml:space="preserve"> months was Excellent</w:t>
      </w:r>
      <w:r w:rsidR="00C736E2">
        <w:rPr>
          <w:sz w:val="28"/>
          <w:szCs w:val="28"/>
        </w:rPr>
        <w:t>, 33% responded good, 8</w:t>
      </w:r>
      <w:r w:rsidR="00D328E6">
        <w:rPr>
          <w:sz w:val="28"/>
          <w:szCs w:val="28"/>
        </w:rPr>
        <w:t xml:space="preserve">% responded fair and 25% responded they did not know the rating of their care over the past twelve months. </w:t>
      </w:r>
      <w:r w:rsidR="00A42A45" w:rsidRPr="00084292">
        <w:rPr>
          <w:sz w:val="28"/>
          <w:szCs w:val="28"/>
        </w:rPr>
        <w:t>No clients responded that their care and support was poor</w:t>
      </w:r>
      <w:r w:rsidR="00D328E6">
        <w:rPr>
          <w:sz w:val="28"/>
          <w:szCs w:val="28"/>
        </w:rPr>
        <w:t xml:space="preserve"> over the last twelve months. </w:t>
      </w:r>
    </w:p>
    <w:p w14:paraId="421D65D7" w14:textId="77777777" w:rsidR="00084292" w:rsidRDefault="00084292">
      <w:pPr>
        <w:rPr>
          <w:sz w:val="28"/>
          <w:szCs w:val="28"/>
        </w:rPr>
      </w:pPr>
    </w:p>
    <w:p w14:paraId="378874EA" w14:textId="77777777" w:rsidR="00621B7A" w:rsidRDefault="00621B7A">
      <w:pPr>
        <w:rPr>
          <w:b/>
          <w:sz w:val="28"/>
          <w:szCs w:val="28"/>
        </w:rPr>
      </w:pPr>
    </w:p>
    <w:p w14:paraId="7BCACFFE" w14:textId="77777777" w:rsidR="00621B7A" w:rsidRDefault="00621B7A">
      <w:pPr>
        <w:rPr>
          <w:b/>
          <w:sz w:val="28"/>
          <w:szCs w:val="28"/>
        </w:rPr>
      </w:pPr>
    </w:p>
    <w:p w14:paraId="6E779883" w14:textId="77777777" w:rsidR="00621B7A" w:rsidRDefault="00621B7A">
      <w:pPr>
        <w:rPr>
          <w:b/>
          <w:sz w:val="28"/>
          <w:szCs w:val="28"/>
        </w:rPr>
      </w:pPr>
    </w:p>
    <w:p w14:paraId="3A04D55B" w14:textId="77777777" w:rsidR="00621B7A" w:rsidRDefault="00621B7A">
      <w:pPr>
        <w:rPr>
          <w:b/>
          <w:sz w:val="28"/>
          <w:szCs w:val="28"/>
        </w:rPr>
      </w:pPr>
    </w:p>
    <w:p w14:paraId="6DB281AC" w14:textId="77777777" w:rsidR="00621B7A" w:rsidRDefault="00621B7A">
      <w:pPr>
        <w:rPr>
          <w:b/>
          <w:sz w:val="28"/>
          <w:szCs w:val="28"/>
        </w:rPr>
      </w:pPr>
    </w:p>
    <w:p w14:paraId="5EA45B1F" w14:textId="77777777" w:rsidR="00621B7A" w:rsidRDefault="00621B7A">
      <w:pPr>
        <w:rPr>
          <w:b/>
          <w:sz w:val="28"/>
          <w:szCs w:val="28"/>
        </w:rPr>
      </w:pPr>
    </w:p>
    <w:p w14:paraId="24252352" w14:textId="733BDBCD" w:rsidR="00621B7A" w:rsidRDefault="00621B7A">
      <w:pPr>
        <w:rPr>
          <w:b/>
          <w:sz w:val="28"/>
          <w:szCs w:val="28"/>
        </w:rPr>
      </w:pPr>
    </w:p>
    <w:p w14:paraId="5A6C3684" w14:textId="0474474A" w:rsidR="00204968" w:rsidRDefault="00204968">
      <w:pPr>
        <w:rPr>
          <w:b/>
          <w:sz w:val="28"/>
          <w:szCs w:val="28"/>
        </w:rPr>
      </w:pPr>
    </w:p>
    <w:p w14:paraId="7BDF937B" w14:textId="77777777" w:rsidR="00204968" w:rsidRDefault="00204968">
      <w:pPr>
        <w:rPr>
          <w:b/>
          <w:sz w:val="28"/>
          <w:szCs w:val="28"/>
        </w:rPr>
      </w:pPr>
    </w:p>
    <w:p w14:paraId="2A92F2EC" w14:textId="61CA2F03" w:rsidR="00D81F24" w:rsidRPr="00C6522C" w:rsidRDefault="00621B7A" w:rsidP="00817E45">
      <w:pPr>
        <w:pStyle w:val="ListParagraph"/>
        <w:numPr>
          <w:ilvl w:val="0"/>
          <w:numId w:val="12"/>
        </w:numPr>
        <w:rPr>
          <w:b/>
          <w:color w:val="0D0D0D" w:themeColor="text1" w:themeTint="F2"/>
          <w:sz w:val="36"/>
          <w:szCs w:val="36"/>
          <w:u w:val="single"/>
        </w:rPr>
      </w:pPr>
      <w:r w:rsidRPr="00C6522C">
        <w:rPr>
          <w:b/>
          <w:color w:val="0D0D0D" w:themeColor="text1" w:themeTint="F2"/>
          <w:sz w:val="36"/>
          <w:szCs w:val="36"/>
          <w:u w:val="single"/>
        </w:rPr>
        <w:lastRenderedPageBreak/>
        <w:t>Conclusion:</w:t>
      </w:r>
    </w:p>
    <w:p w14:paraId="06D4ACB0" w14:textId="77777777" w:rsidR="00D81F24" w:rsidRDefault="00D81F24">
      <w:pPr>
        <w:rPr>
          <w:b/>
          <w:sz w:val="32"/>
          <w:szCs w:val="32"/>
        </w:rPr>
      </w:pPr>
    </w:p>
    <w:p w14:paraId="4B2B7BE1" w14:textId="7E87AB56" w:rsidR="00621B7A" w:rsidRPr="00D81F24" w:rsidRDefault="00D81F24" w:rsidP="00D81F24">
      <w:pPr>
        <w:jc w:val="center"/>
        <w:rPr>
          <w:sz w:val="28"/>
          <w:szCs w:val="28"/>
        </w:rPr>
      </w:pPr>
      <w:r w:rsidRPr="00D81F24">
        <w:rPr>
          <w:sz w:val="28"/>
          <w:szCs w:val="28"/>
        </w:rPr>
        <w:t xml:space="preserve">Table 1: Quality </w:t>
      </w:r>
      <w:r>
        <w:rPr>
          <w:sz w:val="28"/>
          <w:szCs w:val="28"/>
        </w:rPr>
        <w:t>A</w:t>
      </w:r>
      <w:r w:rsidRPr="00D81F24">
        <w:rPr>
          <w:sz w:val="28"/>
          <w:szCs w:val="28"/>
        </w:rPr>
        <w:t xml:space="preserve">ssurance </w:t>
      </w:r>
      <w:r>
        <w:rPr>
          <w:sz w:val="28"/>
          <w:szCs w:val="28"/>
        </w:rPr>
        <w:t xml:space="preserve">Questionnaire </w:t>
      </w:r>
      <w:r w:rsidRPr="00D81F24">
        <w:rPr>
          <w:sz w:val="28"/>
          <w:szCs w:val="28"/>
        </w:rPr>
        <w:t>section scores</w:t>
      </w:r>
    </w:p>
    <w:tbl>
      <w:tblPr>
        <w:tblW w:w="9776" w:type="dxa"/>
        <w:tblLook w:val="04A0" w:firstRow="1" w:lastRow="0" w:firstColumn="1" w:lastColumn="0" w:noHBand="0" w:noVBand="1"/>
      </w:tblPr>
      <w:tblGrid>
        <w:gridCol w:w="6280"/>
        <w:gridCol w:w="3496"/>
      </w:tblGrid>
      <w:tr w:rsidR="00073B37" w:rsidRPr="00D81F24" w14:paraId="01C97E6A" w14:textId="77777777" w:rsidTr="321308FA">
        <w:trPr>
          <w:trHeight w:val="300"/>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35AD4" w14:textId="77777777" w:rsidR="00073B37" w:rsidRPr="00D81F24" w:rsidRDefault="00073B37" w:rsidP="00073B37">
            <w:pPr>
              <w:spacing w:after="0" w:line="240" w:lineRule="auto"/>
              <w:rPr>
                <w:rFonts w:ascii="Calibri" w:eastAsia="Times New Roman" w:hAnsi="Calibri" w:cs="Times New Roman"/>
                <w:color w:val="000000"/>
                <w:sz w:val="28"/>
                <w:szCs w:val="28"/>
                <w:lang w:eastAsia="en-GB"/>
              </w:rPr>
            </w:pPr>
            <w:r w:rsidRPr="00D81F24">
              <w:rPr>
                <w:rFonts w:ascii="Calibri" w:eastAsia="Times New Roman" w:hAnsi="Calibri" w:cs="Times New Roman"/>
                <w:color w:val="000000"/>
                <w:sz w:val="28"/>
                <w:szCs w:val="28"/>
                <w:lang w:eastAsia="en-GB"/>
              </w:rPr>
              <w:t xml:space="preserve">Quality Assurance Questionnaire Section </w:t>
            </w:r>
          </w:p>
        </w:tc>
        <w:tc>
          <w:tcPr>
            <w:tcW w:w="3496" w:type="dxa"/>
            <w:tcBorders>
              <w:top w:val="single" w:sz="4" w:space="0" w:color="auto"/>
              <w:left w:val="nil"/>
              <w:bottom w:val="single" w:sz="4" w:space="0" w:color="auto"/>
              <w:right w:val="single" w:sz="4" w:space="0" w:color="auto"/>
            </w:tcBorders>
            <w:shd w:val="clear" w:color="auto" w:fill="auto"/>
            <w:noWrap/>
            <w:vAlign w:val="bottom"/>
            <w:hideMark/>
          </w:tcPr>
          <w:p w14:paraId="0F105CEC" w14:textId="559E0284" w:rsidR="00073B37" w:rsidRPr="00D81F24" w:rsidRDefault="00073B37" w:rsidP="00073B37">
            <w:pPr>
              <w:spacing w:after="0" w:line="240" w:lineRule="auto"/>
              <w:jc w:val="center"/>
              <w:rPr>
                <w:rFonts w:ascii="Calibri" w:eastAsia="Times New Roman" w:hAnsi="Calibri" w:cs="Times New Roman"/>
                <w:color w:val="000000"/>
                <w:sz w:val="28"/>
                <w:szCs w:val="28"/>
                <w:lang w:eastAsia="en-GB"/>
              </w:rPr>
            </w:pPr>
            <w:r w:rsidRPr="00D81F24">
              <w:rPr>
                <w:rFonts w:ascii="Calibri" w:eastAsia="Times New Roman" w:hAnsi="Calibri" w:cs="Times New Roman"/>
                <w:color w:val="000000"/>
                <w:sz w:val="28"/>
                <w:szCs w:val="28"/>
                <w:lang w:eastAsia="en-GB"/>
              </w:rPr>
              <w:t>Scored above 70% positive results</w:t>
            </w:r>
          </w:p>
        </w:tc>
      </w:tr>
      <w:tr w:rsidR="00073B37" w:rsidRPr="00073B37" w14:paraId="3935F7E7"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2A035039"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1. Support is focused on you </w:t>
            </w:r>
          </w:p>
        </w:tc>
        <w:tc>
          <w:tcPr>
            <w:tcW w:w="3496" w:type="dxa"/>
            <w:tcBorders>
              <w:top w:val="nil"/>
              <w:left w:val="nil"/>
              <w:bottom w:val="single" w:sz="4" w:space="0" w:color="auto"/>
              <w:right w:val="single" w:sz="4" w:space="0" w:color="auto"/>
            </w:tcBorders>
            <w:shd w:val="clear" w:color="auto" w:fill="00B050"/>
            <w:noWrap/>
            <w:vAlign w:val="bottom"/>
            <w:hideMark/>
          </w:tcPr>
          <w:p w14:paraId="5C295886"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74%</w:t>
            </w:r>
          </w:p>
        </w:tc>
      </w:tr>
      <w:tr w:rsidR="00073B37" w:rsidRPr="00073B37" w14:paraId="491A533D"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66742FFC" w14:textId="151D506D" w:rsidR="00073B37" w:rsidRPr="00073B37" w:rsidRDefault="321308FA" w:rsidP="321308FA">
            <w:pPr>
              <w:spacing w:after="0" w:line="240" w:lineRule="auto"/>
              <w:rPr>
                <w:rFonts w:ascii="Calibri" w:eastAsia="Times New Roman" w:hAnsi="Calibri" w:cs="Times New Roman"/>
                <w:color w:val="000000" w:themeColor="text1"/>
                <w:lang w:eastAsia="en-GB"/>
              </w:rPr>
            </w:pPr>
            <w:r w:rsidRPr="321308FA">
              <w:rPr>
                <w:rFonts w:ascii="Calibri" w:eastAsia="Times New Roman" w:hAnsi="Calibri" w:cs="Times New Roman"/>
                <w:color w:val="000000" w:themeColor="text1"/>
                <w:lang w:eastAsia="en-GB"/>
              </w:rPr>
              <w:t xml:space="preserve">2. Support to lead a meaningful life </w:t>
            </w:r>
          </w:p>
        </w:tc>
        <w:tc>
          <w:tcPr>
            <w:tcW w:w="3496" w:type="dxa"/>
            <w:tcBorders>
              <w:top w:val="nil"/>
              <w:left w:val="nil"/>
              <w:bottom w:val="single" w:sz="4" w:space="0" w:color="auto"/>
              <w:right w:val="single" w:sz="4" w:space="0" w:color="auto"/>
            </w:tcBorders>
            <w:shd w:val="clear" w:color="auto" w:fill="00B050"/>
            <w:noWrap/>
            <w:vAlign w:val="bottom"/>
            <w:hideMark/>
          </w:tcPr>
          <w:p w14:paraId="1261B2F0"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74%</w:t>
            </w:r>
          </w:p>
        </w:tc>
      </w:tr>
      <w:tr w:rsidR="00073B37" w:rsidRPr="00073B37" w14:paraId="5749BF11"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11F831E4"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3. Health and Wellbeing </w:t>
            </w:r>
          </w:p>
        </w:tc>
        <w:tc>
          <w:tcPr>
            <w:tcW w:w="3496" w:type="dxa"/>
            <w:tcBorders>
              <w:top w:val="nil"/>
              <w:left w:val="nil"/>
              <w:bottom w:val="single" w:sz="4" w:space="0" w:color="auto"/>
              <w:right w:val="single" w:sz="4" w:space="0" w:color="auto"/>
            </w:tcBorders>
            <w:shd w:val="clear" w:color="auto" w:fill="00B050"/>
            <w:noWrap/>
            <w:vAlign w:val="bottom"/>
            <w:hideMark/>
          </w:tcPr>
          <w:p w14:paraId="799EAC6D"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81%</w:t>
            </w:r>
          </w:p>
        </w:tc>
      </w:tr>
      <w:tr w:rsidR="00073B37" w:rsidRPr="00073B37" w14:paraId="743D93CD"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4333D78D"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4. Do you feel safe and secure in your home </w:t>
            </w:r>
          </w:p>
        </w:tc>
        <w:tc>
          <w:tcPr>
            <w:tcW w:w="3496" w:type="dxa"/>
            <w:tcBorders>
              <w:top w:val="nil"/>
              <w:left w:val="nil"/>
              <w:bottom w:val="single" w:sz="4" w:space="0" w:color="auto"/>
              <w:right w:val="single" w:sz="4" w:space="0" w:color="auto"/>
            </w:tcBorders>
            <w:shd w:val="clear" w:color="auto" w:fill="00B050"/>
            <w:noWrap/>
            <w:vAlign w:val="bottom"/>
            <w:hideMark/>
          </w:tcPr>
          <w:p w14:paraId="36E11709"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77%</w:t>
            </w:r>
          </w:p>
        </w:tc>
      </w:tr>
      <w:tr w:rsidR="00073B37" w:rsidRPr="00073B37" w14:paraId="1E287160"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FF0000"/>
            <w:noWrap/>
            <w:vAlign w:val="bottom"/>
            <w:hideMark/>
          </w:tcPr>
          <w:p w14:paraId="795C1003"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5. Private and confidential: Personal information storage and access </w:t>
            </w:r>
          </w:p>
        </w:tc>
        <w:tc>
          <w:tcPr>
            <w:tcW w:w="3496" w:type="dxa"/>
            <w:tcBorders>
              <w:top w:val="nil"/>
              <w:left w:val="nil"/>
              <w:bottom w:val="single" w:sz="4" w:space="0" w:color="auto"/>
              <w:right w:val="single" w:sz="4" w:space="0" w:color="auto"/>
            </w:tcBorders>
            <w:shd w:val="clear" w:color="auto" w:fill="FF0000"/>
            <w:noWrap/>
            <w:vAlign w:val="bottom"/>
            <w:hideMark/>
          </w:tcPr>
          <w:p w14:paraId="5BDF3CB2"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38%</w:t>
            </w:r>
          </w:p>
        </w:tc>
      </w:tr>
      <w:tr w:rsidR="00073B37" w:rsidRPr="00073B37" w14:paraId="488FB3A9"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10923B42"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6. Positive culture at Insight </w:t>
            </w:r>
          </w:p>
        </w:tc>
        <w:tc>
          <w:tcPr>
            <w:tcW w:w="3496" w:type="dxa"/>
            <w:tcBorders>
              <w:top w:val="nil"/>
              <w:left w:val="nil"/>
              <w:bottom w:val="single" w:sz="4" w:space="0" w:color="auto"/>
              <w:right w:val="single" w:sz="4" w:space="0" w:color="auto"/>
            </w:tcBorders>
            <w:shd w:val="clear" w:color="auto" w:fill="00B050"/>
            <w:noWrap/>
            <w:vAlign w:val="bottom"/>
            <w:hideMark/>
          </w:tcPr>
          <w:p w14:paraId="54F7FC1C"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70%</w:t>
            </w:r>
          </w:p>
        </w:tc>
      </w:tr>
      <w:tr w:rsidR="00073B37" w:rsidRPr="00073B37" w14:paraId="1F36267B" w14:textId="77777777" w:rsidTr="321308FA">
        <w:trPr>
          <w:trHeight w:val="300"/>
        </w:trPr>
        <w:tc>
          <w:tcPr>
            <w:tcW w:w="6280" w:type="dxa"/>
            <w:tcBorders>
              <w:top w:val="nil"/>
              <w:left w:val="single" w:sz="4" w:space="0" w:color="auto"/>
              <w:bottom w:val="single" w:sz="4" w:space="0" w:color="auto"/>
              <w:right w:val="single" w:sz="4" w:space="0" w:color="auto"/>
            </w:tcBorders>
            <w:shd w:val="clear" w:color="auto" w:fill="00B050"/>
            <w:noWrap/>
            <w:vAlign w:val="bottom"/>
            <w:hideMark/>
          </w:tcPr>
          <w:p w14:paraId="4BEC2D0A" w14:textId="77777777" w:rsidR="00073B37" w:rsidRPr="00073B37" w:rsidRDefault="00073B37" w:rsidP="00073B37">
            <w:pPr>
              <w:spacing w:after="0" w:line="240" w:lineRule="auto"/>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 xml:space="preserve">7. Are you happy with your home </w:t>
            </w:r>
          </w:p>
        </w:tc>
        <w:tc>
          <w:tcPr>
            <w:tcW w:w="3496" w:type="dxa"/>
            <w:tcBorders>
              <w:top w:val="nil"/>
              <w:left w:val="nil"/>
              <w:bottom w:val="single" w:sz="4" w:space="0" w:color="auto"/>
              <w:right w:val="single" w:sz="4" w:space="0" w:color="auto"/>
            </w:tcBorders>
            <w:shd w:val="clear" w:color="auto" w:fill="00B050"/>
            <w:noWrap/>
            <w:vAlign w:val="bottom"/>
            <w:hideMark/>
          </w:tcPr>
          <w:p w14:paraId="3E88BFE2" w14:textId="77777777" w:rsidR="00073B37" w:rsidRPr="00073B37" w:rsidRDefault="00073B37" w:rsidP="00222CA7">
            <w:pPr>
              <w:spacing w:after="0" w:line="240" w:lineRule="auto"/>
              <w:jc w:val="center"/>
              <w:rPr>
                <w:rFonts w:ascii="Calibri" w:eastAsia="Times New Roman" w:hAnsi="Calibri" w:cs="Times New Roman"/>
                <w:color w:val="000000"/>
                <w:lang w:eastAsia="en-GB"/>
              </w:rPr>
            </w:pPr>
            <w:r w:rsidRPr="00073B37">
              <w:rPr>
                <w:rFonts w:ascii="Calibri" w:eastAsia="Times New Roman" w:hAnsi="Calibri" w:cs="Times New Roman"/>
                <w:color w:val="000000"/>
                <w:lang w:eastAsia="en-GB"/>
              </w:rPr>
              <w:t>75%</w:t>
            </w:r>
          </w:p>
        </w:tc>
      </w:tr>
    </w:tbl>
    <w:p w14:paraId="484FA1E5" w14:textId="71FDC9FB" w:rsidR="00621B7A" w:rsidRDefault="00621B7A">
      <w:pPr>
        <w:rPr>
          <w:b/>
          <w:sz w:val="28"/>
          <w:szCs w:val="28"/>
        </w:rPr>
      </w:pPr>
    </w:p>
    <w:p w14:paraId="372D9805" w14:textId="63AA0DD5" w:rsidR="004B2AAB" w:rsidRDefault="00621B7A" w:rsidP="00AE15CF">
      <w:pPr>
        <w:rPr>
          <w:sz w:val="28"/>
          <w:szCs w:val="28"/>
        </w:rPr>
      </w:pPr>
      <w:r w:rsidRPr="00AE15CF">
        <w:rPr>
          <w:sz w:val="28"/>
          <w:szCs w:val="28"/>
        </w:rPr>
        <w:t xml:space="preserve">In conclusion the </w:t>
      </w:r>
      <w:r w:rsidR="00D328E6">
        <w:rPr>
          <w:sz w:val="28"/>
          <w:szCs w:val="28"/>
        </w:rPr>
        <w:t>Clients Quality Assurance Q</w:t>
      </w:r>
      <w:r w:rsidR="00AF3A56">
        <w:rPr>
          <w:sz w:val="28"/>
          <w:szCs w:val="28"/>
        </w:rPr>
        <w:t xml:space="preserve">uestionnaire </w:t>
      </w:r>
      <w:r w:rsidR="00D328E6">
        <w:rPr>
          <w:sz w:val="28"/>
          <w:szCs w:val="28"/>
        </w:rPr>
        <w:t xml:space="preserve">2019 findings </w:t>
      </w:r>
      <w:r w:rsidR="00792962">
        <w:rPr>
          <w:sz w:val="28"/>
          <w:szCs w:val="28"/>
        </w:rPr>
        <w:t xml:space="preserve">show that within six out of the seven </w:t>
      </w:r>
      <w:r w:rsidR="00AF3A56">
        <w:rPr>
          <w:sz w:val="28"/>
          <w:szCs w:val="28"/>
        </w:rPr>
        <w:t xml:space="preserve">main </w:t>
      </w:r>
      <w:r w:rsidR="00792962">
        <w:rPr>
          <w:sz w:val="28"/>
          <w:szCs w:val="28"/>
        </w:rPr>
        <w:t>categories</w:t>
      </w:r>
      <w:r w:rsidR="00D328E6">
        <w:rPr>
          <w:sz w:val="28"/>
          <w:szCs w:val="28"/>
        </w:rPr>
        <w:t>,</w:t>
      </w:r>
      <w:r w:rsidR="00792962">
        <w:rPr>
          <w:sz w:val="28"/>
          <w:szCs w:val="28"/>
        </w:rPr>
        <w:t xml:space="preserve"> scored </w:t>
      </w:r>
      <w:r w:rsidR="00D328E6">
        <w:rPr>
          <w:sz w:val="28"/>
          <w:szCs w:val="28"/>
        </w:rPr>
        <w:t>a</w:t>
      </w:r>
      <w:r w:rsidR="00222CA7">
        <w:rPr>
          <w:sz w:val="28"/>
          <w:szCs w:val="28"/>
        </w:rPr>
        <w:t xml:space="preserve">bove 70% </w:t>
      </w:r>
      <w:r w:rsidR="00792962">
        <w:rPr>
          <w:sz w:val="28"/>
          <w:szCs w:val="28"/>
        </w:rPr>
        <w:t>positive r</w:t>
      </w:r>
      <w:r w:rsidR="00D328E6">
        <w:rPr>
          <w:sz w:val="28"/>
          <w:szCs w:val="28"/>
        </w:rPr>
        <w:t>ating</w:t>
      </w:r>
      <w:r w:rsidR="00792962">
        <w:rPr>
          <w:sz w:val="28"/>
          <w:szCs w:val="28"/>
        </w:rPr>
        <w:t xml:space="preserve">.  </w:t>
      </w:r>
      <w:r w:rsidR="009C13C8">
        <w:rPr>
          <w:sz w:val="28"/>
          <w:szCs w:val="28"/>
        </w:rPr>
        <w:t xml:space="preserve">Key areas the </w:t>
      </w:r>
      <w:r w:rsidR="00FA3B00">
        <w:rPr>
          <w:sz w:val="28"/>
          <w:szCs w:val="28"/>
        </w:rPr>
        <w:t xml:space="preserve">results suggest that </w:t>
      </w:r>
      <w:r w:rsidR="001B711B">
        <w:rPr>
          <w:sz w:val="28"/>
          <w:szCs w:val="28"/>
        </w:rPr>
        <w:t xml:space="preserve">clients felt staff supported them to make their own choices, work towards their </w:t>
      </w:r>
      <w:r w:rsidR="00A91D78">
        <w:rPr>
          <w:sz w:val="28"/>
          <w:szCs w:val="28"/>
        </w:rPr>
        <w:t>independence</w:t>
      </w:r>
      <w:r w:rsidR="001B711B">
        <w:rPr>
          <w:sz w:val="28"/>
          <w:szCs w:val="28"/>
        </w:rPr>
        <w:t xml:space="preserve"> and ha</w:t>
      </w:r>
      <w:r w:rsidR="009C0706">
        <w:rPr>
          <w:sz w:val="28"/>
          <w:szCs w:val="28"/>
        </w:rPr>
        <w:t xml:space="preserve">d support when things go wrong in their life. </w:t>
      </w:r>
      <w:r w:rsidR="005C17CB">
        <w:rPr>
          <w:sz w:val="28"/>
          <w:szCs w:val="28"/>
        </w:rPr>
        <w:t xml:space="preserve">Clients felt safe and secure in their home and were supported to </w:t>
      </w:r>
      <w:r w:rsidR="00C76C98">
        <w:rPr>
          <w:sz w:val="28"/>
          <w:szCs w:val="28"/>
        </w:rPr>
        <w:t xml:space="preserve">access the community for things they like to do.  </w:t>
      </w:r>
    </w:p>
    <w:p w14:paraId="303AA8AE" w14:textId="7574C3B8" w:rsidR="00621B7A" w:rsidRDefault="004B2AAB" w:rsidP="00AE15CF">
      <w:pPr>
        <w:rPr>
          <w:sz w:val="28"/>
          <w:szCs w:val="28"/>
        </w:rPr>
      </w:pPr>
      <w:r>
        <w:rPr>
          <w:sz w:val="28"/>
          <w:szCs w:val="28"/>
        </w:rPr>
        <w:t>The results</w:t>
      </w:r>
      <w:r w:rsidR="00792962">
        <w:rPr>
          <w:sz w:val="28"/>
          <w:szCs w:val="28"/>
        </w:rPr>
        <w:t xml:space="preserve"> </w:t>
      </w:r>
      <w:r w:rsidR="00AE15CF" w:rsidRPr="00AE15CF">
        <w:rPr>
          <w:sz w:val="28"/>
          <w:szCs w:val="28"/>
        </w:rPr>
        <w:t>highlighted</w:t>
      </w:r>
      <w:r w:rsidR="00621B7A" w:rsidRPr="00AE15CF">
        <w:rPr>
          <w:sz w:val="28"/>
          <w:szCs w:val="28"/>
        </w:rPr>
        <w:t xml:space="preserve"> </w:t>
      </w:r>
      <w:r w:rsidR="00792962">
        <w:rPr>
          <w:sz w:val="28"/>
          <w:szCs w:val="28"/>
        </w:rPr>
        <w:t xml:space="preserve">that </w:t>
      </w:r>
      <w:r w:rsidR="00AF3A56">
        <w:rPr>
          <w:sz w:val="28"/>
          <w:szCs w:val="28"/>
        </w:rPr>
        <w:t xml:space="preserve">within </w:t>
      </w:r>
      <w:r w:rsidR="00165FF7">
        <w:rPr>
          <w:sz w:val="28"/>
          <w:szCs w:val="28"/>
        </w:rPr>
        <w:t xml:space="preserve">section five of the </w:t>
      </w:r>
      <w:r w:rsidR="00285831">
        <w:rPr>
          <w:sz w:val="28"/>
          <w:szCs w:val="28"/>
        </w:rPr>
        <w:t>questionnaire</w:t>
      </w:r>
      <w:r w:rsidR="00165FF7">
        <w:rPr>
          <w:sz w:val="28"/>
          <w:szCs w:val="28"/>
        </w:rPr>
        <w:t xml:space="preserve">, </w:t>
      </w:r>
      <w:r w:rsidR="00621B7A" w:rsidRPr="00AE15CF">
        <w:rPr>
          <w:sz w:val="28"/>
          <w:szCs w:val="28"/>
        </w:rPr>
        <w:t>the clients have limited knowledge and understanding of the data that is being collected</w:t>
      </w:r>
      <w:r w:rsidR="00AE15CF" w:rsidRPr="00AE15CF">
        <w:rPr>
          <w:sz w:val="28"/>
          <w:szCs w:val="28"/>
        </w:rPr>
        <w:t xml:space="preserve"> and stored.  It </w:t>
      </w:r>
      <w:r w:rsidR="00165FF7">
        <w:rPr>
          <w:sz w:val="28"/>
          <w:szCs w:val="28"/>
        </w:rPr>
        <w:t xml:space="preserve">also brought to attention that clients </w:t>
      </w:r>
      <w:r w:rsidR="00792962">
        <w:rPr>
          <w:sz w:val="28"/>
          <w:szCs w:val="28"/>
        </w:rPr>
        <w:t xml:space="preserve">were unaware they could </w:t>
      </w:r>
      <w:r w:rsidR="00621B7A" w:rsidRPr="00AE15CF">
        <w:rPr>
          <w:sz w:val="28"/>
          <w:szCs w:val="28"/>
        </w:rPr>
        <w:t xml:space="preserve">access </w:t>
      </w:r>
      <w:r w:rsidR="00792962">
        <w:rPr>
          <w:sz w:val="28"/>
          <w:szCs w:val="28"/>
        </w:rPr>
        <w:t>their personal inform</w:t>
      </w:r>
      <w:r w:rsidR="00AF3A56">
        <w:rPr>
          <w:sz w:val="28"/>
          <w:szCs w:val="28"/>
        </w:rPr>
        <w:t>a</w:t>
      </w:r>
      <w:r w:rsidR="00792962">
        <w:rPr>
          <w:sz w:val="28"/>
          <w:szCs w:val="28"/>
        </w:rPr>
        <w:t xml:space="preserve">tion or how they could access this information. </w:t>
      </w:r>
    </w:p>
    <w:p w14:paraId="1B8558D1" w14:textId="77777777" w:rsidR="004B2AAB" w:rsidRDefault="004B2AAB" w:rsidP="00AE15CF">
      <w:pPr>
        <w:rPr>
          <w:sz w:val="28"/>
          <w:szCs w:val="28"/>
        </w:rPr>
      </w:pPr>
    </w:p>
    <w:p w14:paraId="78B577E1" w14:textId="0562E2C4" w:rsidR="00792962" w:rsidRDefault="00222CA7" w:rsidP="00AE15CF">
      <w:pPr>
        <w:rPr>
          <w:sz w:val="28"/>
          <w:szCs w:val="28"/>
        </w:rPr>
      </w:pPr>
      <w:r>
        <w:rPr>
          <w:sz w:val="28"/>
          <w:szCs w:val="28"/>
        </w:rPr>
        <w:t>The participants response scored 67% Insight an Excellent/good servic</w:t>
      </w:r>
      <w:r w:rsidR="007C18C6">
        <w:rPr>
          <w:sz w:val="28"/>
          <w:szCs w:val="28"/>
        </w:rPr>
        <w:t xml:space="preserve">e with no clients rating the service poor. </w:t>
      </w:r>
    </w:p>
    <w:p w14:paraId="785368A0" w14:textId="32E1C1BB" w:rsidR="00141B5B" w:rsidRDefault="00141B5B" w:rsidP="00AE15CF">
      <w:pPr>
        <w:rPr>
          <w:sz w:val="28"/>
          <w:szCs w:val="28"/>
        </w:rPr>
      </w:pPr>
    </w:p>
    <w:p w14:paraId="19D1E34D" w14:textId="2409B593" w:rsidR="00141B5B" w:rsidRDefault="00141B5B" w:rsidP="00AE15CF">
      <w:pPr>
        <w:rPr>
          <w:sz w:val="28"/>
          <w:szCs w:val="28"/>
        </w:rPr>
      </w:pPr>
    </w:p>
    <w:p w14:paraId="23878F83" w14:textId="77777777" w:rsidR="00141B5B" w:rsidRDefault="00141B5B" w:rsidP="00AE15CF">
      <w:pPr>
        <w:rPr>
          <w:sz w:val="28"/>
          <w:szCs w:val="28"/>
        </w:rPr>
      </w:pPr>
    </w:p>
    <w:p w14:paraId="049346BB" w14:textId="210D19ED" w:rsidR="00AF3A56" w:rsidRDefault="00AF3A56" w:rsidP="00AE15CF">
      <w:pPr>
        <w:rPr>
          <w:sz w:val="28"/>
          <w:szCs w:val="28"/>
        </w:rPr>
      </w:pPr>
    </w:p>
    <w:p w14:paraId="1DB0E68D" w14:textId="67F591F5" w:rsidR="006C3F6C" w:rsidRDefault="006C3F6C">
      <w:pPr>
        <w:rPr>
          <w:sz w:val="28"/>
          <w:szCs w:val="28"/>
        </w:rPr>
      </w:pPr>
    </w:p>
    <w:p w14:paraId="52ED62B5" w14:textId="77777777" w:rsidR="00713B94" w:rsidRDefault="00713B94">
      <w:pPr>
        <w:rPr>
          <w:b/>
          <w:sz w:val="28"/>
          <w:szCs w:val="28"/>
        </w:rPr>
      </w:pPr>
    </w:p>
    <w:p w14:paraId="7B2C2D45" w14:textId="51986DF1" w:rsidR="00D75B07" w:rsidRPr="00D0122A" w:rsidRDefault="00084292" w:rsidP="00983B83">
      <w:pPr>
        <w:pStyle w:val="ListParagraph"/>
        <w:numPr>
          <w:ilvl w:val="0"/>
          <w:numId w:val="12"/>
        </w:numPr>
        <w:rPr>
          <w:b/>
          <w:color w:val="002060"/>
          <w:sz w:val="36"/>
          <w:szCs w:val="36"/>
          <w:u w:val="single"/>
        </w:rPr>
      </w:pPr>
      <w:r w:rsidRPr="00C6522C">
        <w:rPr>
          <w:b/>
          <w:color w:val="0D0D0D" w:themeColor="text1" w:themeTint="F2"/>
          <w:sz w:val="36"/>
          <w:szCs w:val="36"/>
          <w:u w:val="single"/>
        </w:rPr>
        <w:lastRenderedPageBreak/>
        <w:t>Recommendations</w:t>
      </w:r>
      <w:r w:rsidRPr="00D0122A">
        <w:rPr>
          <w:b/>
          <w:color w:val="002060"/>
          <w:sz w:val="36"/>
          <w:szCs w:val="36"/>
          <w:u w:val="single"/>
        </w:rPr>
        <w:t>:</w:t>
      </w:r>
    </w:p>
    <w:p w14:paraId="568966C6" w14:textId="0EC020F8" w:rsidR="00D75B07" w:rsidRPr="00577922" w:rsidRDefault="00E453A9">
      <w:pPr>
        <w:rPr>
          <w:bCs/>
          <w:sz w:val="32"/>
          <w:szCs w:val="32"/>
        </w:rPr>
      </w:pPr>
      <w:r>
        <w:rPr>
          <w:b/>
          <w:sz w:val="32"/>
          <w:szCs w:val="32"/>
        </w:rPr>
        <w:t xml:space="preserve">Table 2: </w:t>
      </w:r>
      <w:r w:rsidRPr="00577922">
        <w:rPr>
          <w:bCs/>
          <w:sz w:val="32"/>
          <w:szCs w:val="32"/>
        </w:rPr>
        <w:t xml:space="preserve">Recommendations </w:t>
      </w:r>
      <w:r w:rsidR="00577922">
        <w:rPr>
          <w:bCs/>
          <w:sz w:val="32"/>
          <w:szCs w:val="32"/>
        </w:rPr>
        <w:t xml:space="preserve">and Outcomes </w:t>
      </w:r>
      <w:r w:rsidRPr="00577922">
        <w:rPr>
          <w:bCs/>
          <w:sz w:val="32"/>
          <w:szCs w:val="32"/>
        </w:rPr>
        <w:t xml:space="preserve">from </w:t>
      </w:r>
      <w:r w:rsidR="00577922">
        <w:rPr>
          <w:bCs/>
          <w:sz w:val="32"/>
          <w:szCs w:val="32"/>
        </w:rPr>
        <w:t xml:space="preserve">previous </w:t>
      </w:r>
      <w:r w:rsidRPr="00577922">
        <w:rPr>
          <w:bCs/>
          <w:sz w:val="32"/>
          <w:szCs w:val="32"/>
        </w:rPr>
        <w:t xml:space="preserve">2018 </w:t>
      </w:r>
      <w:r w:rsidR="00577922" w:rsidRPr="00577922">
        <w:rPr>
          <w:bCs/>
          <w:sz w:val="32"/>
          <w:szCs w:val="32"/>
        </w:rPr>
        <w:t>Quality</w:t>
      </w:r>
      <w:r w:rsidRPr="00577922">
        <w:rPr>
          <w:bCs/>
          <w:sz w:val="32"/>
          <w:szCs w:val="32"/>
        </w:rPr>
        <w:t xml:space="preserve"> Assurance </w:t>
      </w:r>
      <w:r w:rsidR="00577922" w:rsidRPr="00577922">
        <w:rPr>
          <w:bCs/>
          <w:sz w:val="32"/>
          <w:szCs w:val="32"/>
        </w:rPr>
        <w:t xml:space="preserve">questionnaire </w:t>
      </w:r>
    </w:p>
    <w:p w14:paraId="24B265D9" w14:textId="0FD7326C" w:rsidR="00D75B07" w:rsidRDefault="00FD6E64">
      <w:pPr>
        <w:rPr>
          <w:b/>
          <w:sz w:val="32"/>
          <w:szCs w:val="32"/>
        </w:rPr>
      </w:pPr>
      <w:r w:rsidRPr="00FD6E64">
        <w:rPr>
          <w:noProof/>
        </w:rPr>
        <w:drawing>
          <wp:inline distT="0" distB="0" distL="0" distR="0" wp14:anchorId="4B9DCB70" wp14:editId="7DD96CB6">
            <wp:extent cx="6645910" cy="540258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5402580"/>
                    </a:xfrm>
                    <a:prstGeom prst="rect">
                      <a:avLst/>
                    </a:prstGeom>
                    <a:noFill/>
                    <a:ln>
                      <a:noFill/>
                    </a:ln>
                  </pic:spPr>
                </pic:pic>
              </a:graphicData>
            </a:graphic>
          </wp:inline>
        </w:drawing>
      </w:r>
    </w:p>
    <w:p w14:paraId="14C81BB7" w14:textId="77777777" w:rsidR="00D75B07" w:rsidRPr="00285831" w:rsidRDefault="00D75B07">
      <w:pPr>
        <w:rPr>
          <w:b/>
          <w:sz w:val="32"/>
          <w:szCs w:val="32"/>
        </w:rPr>
      </w:pPr>
    </w:p>
    <w:p w14:paraId="06347E3C" w14:textId="38AD0160" w:rsidR="00AE15CF" w:rsidRDefault="004453CE" w:rsidP="008B6DE1">
      <w:pPr>
        <w:jc w:val="center"/>
        <w:rPr>
          <w:b/>
          <w:sz w:val="28"/>
          <w:szCs w:val="28"/>
        </w:rPr>
      </w:pPr>
      <w:r>
        <w:rPr>
          <w:b/>
          <w:sz w:val="28"/>
          <w:szCs w:val="28"/>
        </w:rPr>
        <w:t xml:space="preserve">2019 </w:t>
      </w:r>
      <w:r w:rsidR="008B6DE1">
        <w:rPr>
          <w:b/>
          <w:sz w:val="28"/>
          <w:szCs w:val="28"/>
        </w:rPr>
        <w:t xml:space="preserve">Quality Assurance </w:t>
      </w:r>
      <w:r>
        <w:rPr>
          <w:b/>
          <w:sz w:val="28"/>
          <w:szCs w:val="28"/>
        </w:rPr>
        <w:t>Recommendations</w:t>
      </w:r>
    </w:p>
    <w:p w14:paraId="2325EACE" w14:textId="26DB6824" w:rsidR="00E140C7" w:rsidRDefault="00621B7A" w:rsidP="00621B7A">
      <w:pPr>
        <w:pStyle w:val="ListParagraph"/>
        <w:numPr>
          <w:ilvl w:val="0"/>
          <w:numId w:val="6"/>
        </w:numPr>
        <w:rPr>
          <w:sz w:val="28"/>
          <w:szCs w:val="28"/>
        </w:rPr>
      </w:pPr>
      <w:r w:rsidRPr="00AE15CF">
        <w:rPr>
          <w:sz w:val="28"/>
          <w:szCs w:val="28"/>
        </w:rPr>
        <w:t xml:space="preserve">Offer training and education to clients to promote increased knowledge and understanding with regards to data collection, storage and access of their personal information. </w:t>
      </w:r>
    </w:p>
    <w:p w14:paraId="599B590C" w14:textId="77777777" w:rsidR="00AF3A56" w:rsidRDefault="00AF3A56" w:rsidP="00621B7A">
      <w:pPr>
        <w:pStyle w:val="ListParagraph"/>
        <w:numPr>
          <w:ilvl w:val="0"/>
          <w:numId w:val="6"/>
        </w:numPr>
        <w:rPr>
          <w:sz w:val="28"/>
          <w:szCs w:val="28"/>
        </w:rPr>
      </w:pPr>
      <w:r>
        <w:rPr>
          <w:sz w:val="28"/>
          <w:szCs w:val="28"/>
        </w:rPr>
        <w:t xml:space="preserve">Increase participants for 2020 </w:t>
      </w:r>
    </w:p>
    <w:p w14:paraId="1BFD7477" w14:textId="4001AE23" w:rsidR="00837816" w:rsidRPr="00FD6E64" w:rsidRDefault="00C956B8" w:rsidP="00FD6E64">
      <w:pPr>
        <w:pStyle w:val="ListParagraph"/>
        <w:numPr>
          <w:ilvl w:val="0"/>
          <w:numId w:val="6"/>
        </w:numPr>
        <w:rPr>
          <w:sz w:val="28"/>
          <w:szCs w:val="28"/>
        </w:rPr>
      </w:pPr>
      <w:r>
        <w:rPr>
          <w:sz w:val="28"/>
          <w:szCs w:val="28"/>
        </w:rPr>
        <w:t>S</w:t>
      </w:r>
      <w:r w:rsidR="00DC7E85">
        <w:rPr>
          <w:sz w:val="28"/>
          <w:szCs w:val="28"/>
        </w:rPr>
        <w:t xml:space="preserve">upport the 2020 result’s, gather further </w:t>
      </w:r>
      <w:r w:rsidR="00AF3A56">
        <w:rPr>
          <w:sz w:val="28"/>
          <w:szCs w:val="28"/>
        </w:rPr>
        <w:t xml:space="preserve">evidence </w:t>
      </w:r>
      <w:r w:rsidR="00285831">
        <w:rPr>
          <w:sz w:val="28"/>
          <w:szCs w:val="28"/>
        </w:rPr>
        <w:t>relating to quality of life measures and personal outcomes</w:t>
      </w:r>
      <w:r w:rsidR="00DC7E85">
        <w:rPr>
          <w:sz w:val="28"/>
          <w:szCs w:val="28"/>
        </w:rPr>
        <w:t xml:space="preserve"> from clients unable to participate in the questionnaire</w:t>
      </w:r>
      <w:r w:rsidR="00141B5B">
        <w:rPr>
          <w:sz w:val="28"/>
          <w:szCs w:val="28"/>
        </w:rPr>
        <w:t xml:space="preserve"> thus increasing </w:t>
      </w:r>
      <w:r w:rsidR="00DC7E85">
        <w:rPr>
          <w:sz w:val="28"/>
          <w:szCs w:val="28"/>
        </w:rPr>
        <w:t>the opportunity for feedback.</w:t>
      </w:r>
    </w:p>
    <w:p w14:paraId="143071D6" w14:textId="79AB010B" w:rsidR="00837816" w:rsidRPr="00837816" w:rsidRDefault="00D17305" w:rsidP="00837816">
      <w:pPr>
        <w:pStyle w:val="ListParagraph"/>
        <w:jc w:val="center"/>
        <w:rPr>
          <w:b/>
          <w:sz w:val="28"/>
          <w:szCs w:val="28"/>
        </w:rPr>
      </w:pPr>
      <w:r>
        <w:rPr>
          <w:b/>
          <w:sz w:val="28"/>
          <w:szCs w:val="28"/>
        </w:rPr>
        <w:lastRenderedPageBreak/>
        <w:t xml:space="preserve">2019 </w:t>
      </w:r>
      <w:r w:rsidR="00FD6E64">
        <w:rPr>
          <w:b/>
          <w:sz w:val="28"/>
          <w:szCs w:val="28"/>
        </w:rPr>
        <w:t xml:space="preserve">Client Quality Assurance Recommendation </w:t>
      </w:r>
      <w:r w:rsidR="00837816" w:rsidRPr="00837816">
        <w:rPr>
          <w:b/>
          <w:sz w:val="28"/>
          <w:szCs w:val="28"/>
        </w:rPr>
        <w:t>Action plan</w:t>
      </w:r>
    </w:p>
    <w:p w14:paraId="7D38B94F" w14:textId="659ECFB6" w:rsidR="00285831" w:rsidRDefault="00D33579" w:rsidP="00084292">
      <w:pPr>
        <w:pStyle w:val="ListParagraph"/>
        <w:rPr>
          <w:sz w:val="28"/>
          <w:szCs w:val="28"/>
        </w:rPr>
      </w:pPr>
      <w:r w:rsidRPr="00D33579">
        <w:rPr>
          <w:noProof/>
        </w:rPr>
        <w:drawing>
          <wp:inline distT="0" distB="0" distL="0" distR="0" wp14:anchorId="7FD258E4" wp14:editId="0F003BA0">
            <wp:extent cx="6343650" cy="346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3650" cy="3467100"/>
                    </a:xfrm>
                    <a:prstGeom prst="rect">
                      <a:avLst/>
                    </a:prstGeom>
                    <a:noFill/>
                    <a:ln>
                      <a:noFill/>
                    </a:ln>
                  </pic:spPr>
                </pic:pic>
              </a:graphicData>
            </a:graphic>
          </wp:inline>
        </w:drawing>
      </w:r>
    </w:p>
    <w:p w14:paraId="5E1FB72E" w14:textId="77777777" w:rsidR="00285831" w:rsidRDefault="00285831" w:rsidP="00084292">
      <w:pPr>
        <w:pStyle w:val="ListParagraph"/>
        <w:rPr>
          <w:sz w:val="28"/>
          <w:szCs w:val="28"/>
        </w:rPr>
      </w:pPr>
    </w:p>
    <w:p w14:paraId="3CA5A3D0" w14:textId="77777777" w:rsidR="00285831" w:rsidRDefault="00285831" w:rsidP="00084292">
      <w:pPr>
        <w:pStyle w:val="ListParagraph"/>
        <w:rPr>
          <w:sz w:val="28"/>
          <w:szCs w:val="28"/>
        </w:rPr>
      </w:pPr>
    </w:p>
    <w:p w14:paraId="075602EF" w14:textId="77777777" w:rsidR="00285831" w:rsidRDefault="00285831" w:rsidP="00084292">
      <w:pPr>
        <w:pStyle w:val="ListParagraph"/>
        <w:rPr>
          <w:sz w:val="28"/>
          <w:szCs w:val="28"/>
        </w:rPr>
      </w:pPr>
    </w:p>
    <w:p w14:paraId="6E15AFDE" w14:textId="77777777" w:rsidR="00285831" w:rsidRDefault="00285831" w:rsidP="00084292">
      <w:pPr>
        <w:pStyle w:val="ListParagraph"/>
        <w:rPr>
          <w:sz w:val="28"/>
          <w:szCs w:val="28"/>
        </w:rPr>
      </w:pPr>
    </w:p>
    <w:p w14:paraId="5A2E24E0" w14:textId="77777777" w:rsidR="00285831" w:rsidRDefault="00285831" w:rsidP="00084292">
      <w:pPr>
        <w:pStyle w:val="ListParagraph"/>
        <w:rPr>
          <w:sz w:val="28"/>
          <w:szCs w:val="28"/>
        </w:rPr>
      </w:pPr>
    </w:p>
    <w:p w14:paraId="1920D87A" w14:textId="77777777" w:rsidR="00285831" w:rsidRDefault="00285831" w:rsidP="00084292">
      <w:pPr>
        <w:pStyle w:val="ListParagraph"/>
        <w:rPr>
          <w:sz w:val="28"/>
          <w:szCs w:val="28"/>
        </w:rPr>
      </w:pPr>
    </w:p>
    <w:p w14:paraId="2FEA968D" w14:textId="77777777" w:rsidR="00285831" w:rsidRDefault="00285831" w:rsidP="00084292">
      <w:pPr>
        <w:pStyle w:val="ListParagraph"/>
        <w:rPr>
          <w:sz w:val="28"/>
          <w:szCs w:val="28"/>
        </w:rPr>
      </w:pPr>
    </w:p>
    <w:p w14:paraId="3A3B5C22" w14:textId="77777777" w:rsidR="00285831" w:rsidRDefault="00285831" w:rsidP="00084292">
      <w:pPr>
        <w:pStyle w:val="ListParagraph"/>
        <w:rPr>
          <w:sz w:val="28"/>
          <w:szCs w:val="28"/>
        </w:rPr>
      </w:pPr>
    </w:p>
    <w:p w14:paraId="49F83061" w14:textId="77777777" w:rsidR="00285831" w:rsidRDefault="00285831" w:rsidP="00084292">
      <w:pPr>
        <w:pStyle w:val="ListParagraph"/>
        <w:rPr>
          <w:sz w:val="28"/>
          <w:szCs w:val="28"/>
        </w:rPr>
      </w:pPr>
    </w:p>
    <w:p w14:paraId="22842924" w14:textId="77777777" w:rsidR="00285831" w:rsidRDefault="00285831" w:rsidP="00084292">
      <w:pPr>
        <w:pStyle w:val="ListParagraph"/>
        <w:rPr>
          <w:sz w:val="28"/>
          <w:szCs w:val="28"/>
        </w:rPr>
      </w:pPr>
    </w:p>
    <w:p w14:paraId="64E35005" w14:textId="77777777" w:rsidR="00285831" w:rsidRDefault="00285831" w:rsidP="00084292">
      <w:pPr>
        <w:pStyle w:val="ListParagraph"/>
        <w:rPr>
          <w:sz w:val="28"/>
          <w:szCs w:val="28"/>
        </w:rPr>
      </w:pPr>
    </w:p>
    <w:p w14:paraId="312D4BF7" w14:textId="77777777" w:rsidR="00285831" w:rsidRDefault="00285831" w:rsidP="00084292">
      <w:pPr>
        <w:pStyle w:val="ListParagraph"/>
        <w:rPr>
          <w:sz w:val="28"/>
          <w:szCs w:val="28"/>
        </w:rPr>
      </w:pPr>
    </w:p>
    <w:p w14:paraId="6336B324" w14:textId="77777777" w:rsidR="00285831" w:rsidRDefault="00285831" w:rsidP="00084292">
      <w:pPr>
        <w:pStyle w:val="ListParagraph"/>
        <w:rPr>
          <w:sz w:val="28"/>
          <w:szCs w:val="28"/>
        </w:rPr>
      </w:pPr>
    </w:p>
    <w:p w14:paraId="00A45A6B" w14:textId="77777777" w:rsidR="00285831" w:rsidRDefault="00285831" w:rsidP="00084292">
      <w:pPr>
        <w:pStyle w:val="ListParagraph"/>
        <w:rPr>
          <w:sz w:val="28"/>
          <w:szCs w:val="28"/>
        </w:rPr>
      </w:pPr>
    </w:p>
    <w:p w14:paraId="36B854F4" w14:textId="77777777" w:rsidR="00285831" w:rsidRDefault="00285831" w:rsidP="00084292">
      <w:pPr>
        <w:pStyle w:val="ListParagraph"/>
        <w:rPr>
          <w:sz w:val="28"/>
          <w:szCs w:val="28"/>
        </w:rPr>
      </w:pPr>
    </w:p>
    <w:p w14:paraId="0936A5C0" w14:textId="77777777" w:rsidR="00285831" w:rsidRDefault="00285831" w:rsidP="00084292">
      <w:pPr>
        <w:pStyle w:val="ListParagraph"/>
        <w:rPr>
          <w:sz w:val="28"/>
          <w:szCs w:val="28"/>
        </w:rPr>
      </w:pPr>
    </w:p>
    <w:p w14:paraId="4E84B3DF" w14:textId="77777777" w:rsidR="00285831" w:rsidRDefault="00285831" w:rsidP="00084292">
      <w:pPr>
        <w:pStyle w:val="ListParagraph"/>
        <w:rPr>
          <w:sz w:val="28"/>
          <w:szCs w:val="28"/>
        </w:rPr>
      </w:pPr>
    </w:p>
    <w:p w14:paraId="079EF703" w14:textId="77777777" w:rsidR="00285831" w:rsidRDefault="00285831" w:rsidP="00084292">
      <w:pPr>
        <w:pStyle w:val="ListParagraph"/>
        <w:rPr>
          <w:sz w:val="28"/>
          <w:szCs w:val="28"/>
        </w:rPr>
      </w:pPr>
    </w:p>
    <w:p w14:paraId="05DD50A6" w14:textId="77777777" w:rsidR="00285831" w:rsidRDefault="00285831" w:rsidP="00084292">
      <w:pPr>
        <w:pStyle w:val="ListParagraph"/>
        <w:rPr>
          <w:sz w:val="28"/>
          <w:szCs w:val="28"/>
        </w:rPr>
      </w:pPr>
    </w:p>
    <w:p w14:paraId="3D2EA208" w14:textId="77777777" w:rsidR="00285831" w:rsidRDefault="00285831" w:rsidP="00084292">
      <w:pPr>
        <w:pStyle w:val="ListParagraph"/>
        <w:rPr>
          <w:sz w:val="28"/>
          <w:szCs w:val="28"/>
        </w:rPr>
      </w:pPr>
    </w:p>
    <w:p w14:paraId="5A377F93" w14:textId="77777777" w:rsidR="00285831" w:rsidRDefault="00285831" w:rsidP="00084292">
      <w:pPr>
        <w:pStyle w:val="ListParagraph"/>
        <w:rPr>
          <w:sz w:val="28"/>
          <w:szCs w:val="28"/>
        </w:rPr>
      </w:pPr>
    </w:p>
    <w:p w14:paraId="4CEE7342" w14:textId="77777777" w:rsidR="00285831" w:rsidRPr="00FD6E64" w:rsidRDefault="00285831" w:rsidP="00FD6E64">
      <w:pPr>
        <w:rPr>
          <w:sz w:val="28"/>
          <w:szCs w:val="28"/>
        </w:rPr>
      </w:pPr>
    </w:p>
    <w:p w14:paraId="00AD94EA" w14:textId="43118F42" w:rsidR="00084292" w:rsidRPr="00C6522C" w:rsidRDefault="00285831" w:rsidP="00304A62">
      <w:pPr>
        <w:pStyle w:val="ListParagraph"/>
        <w:numPr>
          <w:ilvl w:val="0"/>
          <w:numId w:val="12"/>
        </w:numPr>
        <w:rPr>
          <w:b/>
          <w:color w:val="0D0D0D" w:themeColor="text1" w:themeTint="F2"/>
          <w:sz w:val="36"/>
          <w:szCs w:val="36"/>
          <w:u w:val="single"/>
        </w:rPr>
      </w:pPr>
      <w:r w:rsidRPr="00C6522C">
        <w:rPr>
          <w:b/>
          <w:color w:val="0D0D0D" w:themeColor="text1" w:themeTint="F2"/>
          <w:sz w:val="36"/>
          <w:szCs w:val="36"/>
          <w:u w:val="single"/>
        </w:rPr>
        <w:lastRenderedPageBreak/>
        <w:t xml:space="preserve">Appendices: </w:t>
      </w:r>
    </w:p>
    <w:p w14:paraId="10A4E2B9" w14:textId="209A8F60" w:rsidR="00285831" w:rsidRDefault="00285831" w:rsidP="00084292">
      <w:pPr>
        <w:pStyle w:val="ListParagraph"/>
        <w:rPr>
          <w:b/>
          <w:sz w:val="28"/>
          <w:szCs w:val="28"/>
        </w:rPr>
      </w:pPr>
    </w:p>
    <w:p w14:paraId="647B2A3E" w14:textId="30D53BE2" w:rsidR="00285831" w:rsidRDefault="00285831" w:rsidP="00084292">
      <w:pPr>
        <w:pStyle w:val="ListParagraph"/>
        <w:rPr>
          <w:sz w:val="28"/>
          <w:szCs w:val="28"/>
        </w:rPr>
      </w:pPr>
      <w:r w:rsidRPr="00285831">
        <w:rPr>
          <w:b/>
          <w:sz w:val="28"/>
          <w:szCs w:val="28"/>
        </w:rPr>
        <w:t>Appendix A:</w:t>
      </w:r>
      <w:r w:rsidRPr="00285831">
        <w:rPr>
          <w:sz w:val="28"/>
          <w:szCs w:val="28"/>
        </w:rPr>
        <w:t xml:space="preserve"> Quality of lifestyle and personal outcomes measure questionnaire </w:t>
      </w:r>
      <w:r w:rsidR="00C6522C">
        <w:rPr>
          <w:sz w:val="28"/>
          <w:szCs w:val="28"/>
        </w:rPr>
        <w:t>2019</w:t>
      </w:r>
    </w:p>
    <w:p w14:paraId="16EA04AE" w14:textId="2AC23598" w:rsidR="00DC7E85" w:rsidRDefault="00DC7E85" w:rsidP="00084292">
      <w:pPr>
        <w:pStyle w:val="ListParagraph"/>
        <w:rPr>
          <w:sz w:val="28"/>
          <w:szCs w:val="28"/>
        </w:rPr>
      </w:pPr>
    </w:p>
    <w:p w14:paraId="778ECC67" w14:textId="0A0D213D" w:rsidR="00DC7E85" w:rsidRPr="00285831" w:rsidRDefault="00DC7E85" w:rsidP="00084292">
      <w:pPr>
        <w:pStyle w:val="ListParagraph"/>
        <w:rPr>
          <w:sz w:val="28"/>
          <w:szCs w:val="28"/>
        </w:rPr>
      </w:pPr>
    </w:p>
    <w:sectPr w:rsidR="00DC7E85" w:rsidRPr="00285831" w:rsidSect="00D42ABA">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4511" w14:textId="77777777" w:rsidR="0019002E" w:rsidRDefault="0019002E">
      <w:pPr>
        <w:spacing w:after="0" w:line="240" w:lineRule="auto"/>
      </w:pPr>
      <w:r>
        <w:separator/>
      </w:r>
    </w:p>
  </w:endnote>
  <w:endnote w:type="continuationSeparator" w:id="0">
    <w:p w14:paraId="2D24EF7C" w14:textId="77777777" w:rsidR="0019002E" w:rsidRDefault="0019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21308FA" w14:paraId="0C6AE694" w14:textId="77777777" w:rsidTr="321308FA">
      <w:tc>
        <w:tcPr>
          <w:tcW w:w="3489" w:type="dxa"/>
        </w:tcPr>
        <w:p w14:paraId="12FE6D52" w14:textId="65F7B798" w:rsidR="321308FA" w:rsidRDefault="321308FA" w:rsidP="321308FA">
          <w:pPr>
            <w:pStyle w:val="Header"/>
            <w:ind w:left="-115"/>
          </w:pPr>
        </w:p>
      </w:tc>
      <w:tc>
        <w:tcPr>
          <w:tcW w:w="3489" w:type="dxa"/>
        </w:tcPr>
        <w:p w14:paraId="351D650C" w14:textId="0EAA0298" w:rsidR="321308FA" w:rsidRDefault="321308FA" w:rsidP="321308FA">
          <w:pPr>
            <w:pStyle w:val="Header"/>
            <w:jc w:val="center"/>
          </w:pPr>
        </w:p>
      </w:tc>
      <w:tc>
        <w:tcPr>
          <w:tcW w:w="3489" w:type="dxa"/>
        </w:tcPr>
        <w:p w14:paraId="35C3D7C4" w14:textId="601EEC2C" w:rsidR="321308FA" w:rsidRDefault="321308FA" w:rsidP="321308FA">
          <w:pPr>
            <w:pStyle w:val="Header"/>
            <w:ind w:right="-115"/>
            <w:jc w:val="right"/>
          </w:pPr>
          <w:r>
            <w:fldChar w:fldCharType="begin"/>
          </w:r>
          <w:r>
            <w:instrText>PAGE</w:instrText>
          </w:r>
          <w:r>
            <w:fldChar w:fldCharType="separate"/>
          </w:r>
          <w:r w:rsidR="00CB6F45">
            <w:rPr>
              <w:noProof/>
            </w:rPr>
            <w:t>1</w:t>
          </w:r>
          <w:r>
            <w:fldChar w:fldCharType="end"/>
          </w:r>
        </w:p>
      </w:tc>
    </w:tr>
  </w:tbl>
  <w:p w14:paraId="6611D166" w14:textId="572246BC" w:rsidR="321308FA" w:rsidRDefault="321308FA" w:rsidP="3213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8A27" w14:textId="77777777" w:rsidR="0019002E" w:rsidRDefault="0019002E">
      <w:pPr>
        <w:spacing w:after="0" w:line="240" w:lineRule="auto"/>
      </w:pPr>
      <w:r>
        <w:separator/>
      </w:r>
    </w:p>
  </w:footnote>
  <w:footnote w:type="continuationSeparator" w:id="0">
    <w:p w14:paraId="0946E725" w14:textId="77777777" w:rsidR="0019002E" w:rsidRDefault="0019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21308FA" w14:paraId="0EBDC827" w14:textId="77777777" w:rsidTr="321308FA">
      <w:tc>
        <w:tcPr>
          <w:tcW w:w="3489" w:type="dxa"/>
        </w:tcPr>
        <w:p w14:paraId="67D4287D" w14:textId="68C736A7" w:rsidR="321308FA" w:rsidRDefault="321308FA" w:rsidP="321308FA">
          <w:pPr>
            <w:pStyle w:val="Header"/>
            <w:ind w:left="-115"/>
          </w:pPr>
        </w:p>
      </w:tc>
      <w:tc>
        <w:tcPr>
          <w:tcW w:w="3489" w:type="dxa"/>
        </w:tcPr>
        <w:p w14:paraId="35EA6F79" w14:textId="359BF1FE" w:rsidR="321308FA" w:rsidRDefault="321308FA" w:rsidP="321308FA">
          <w:pPr>
            <w:pStyle w:val="Header"/>
            <w:jc w:val="center"/>
          </w:pPr>
        </w:p>
      </w:tc>
      <w:tc>
        <w:tcPr>
          <w:tcW w:w="3489" w:type="dxa"/>
        </w:tcPr>
        <w:p w14:paraId="44014AF3" w14:textId="7A3351B8" w:rsidR="321308FA" w:rsidRDefault="321308FA" w:rsidP="321308FA">
          <w:pPr>
            <w:pStyle w:val="Header"/>
            <w:ind w:right="-115"/>
            <w:jc w:val="right"/>
          </w:pPr>
        </w:p>
      </w:tc>
    </w:tr>
  </w:tbl>
  <w:p w14:paraId="049AA73F" w14:textId="32A41DE8" w:rsidR="321308FA" w:rsidRDefault="321308FA" w:rsidP="32130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6E63"/>
    <w:multiLevelType w:val="hybridMultilevel"/>
    <w:tmpl w:val="9994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B091F"/>
    <w:multiLevelType w:val="hybridMultilevel"/>
    <w:tmpl w:val="E07C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E49D8"/>
    <w:multiLevelType w:val="hybridMultilevel"/>
    <w:tmpl w:val="4FBE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C3D82"/>
    <w:multiLevelType w:val="hybridMultilevel"/>
    <w:tmpl w:val="64A44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C7479"/>
    <w:multiLevelType w:val="hybridMultilevel"/>
    <w:tmpl w:val="FA58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77FD9"/>
    <w:multiLevelType w:val="hybridMultilevel"/>
    <w:tmpl w:val="F3A0D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C2BFC"/>
    <w:multiLevelType w:val="hybridMultilevel"/>
    <w:tmpl w:val="21BC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E5482"/>
    <w:multiLevelType w:val="hybridMultilevel"/>
    <w:tmpl w:val="51E08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20BD1"/>
    <w:multiLevelType w:val="hybridMultilevel"/>
    <w:tmpl w:val="A4B65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E6BB6"/>
    <w:multiLevelType w:val="hybridMultilevel"/>
    <w:tmpl w:val="3E5E08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E33F4"/>
    <w:multiLevelType w:val="hybridMultilevel"/>
    <w:tmpl w:val="49E09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24641D"/>
    <w:multiLevelType w:val="hybridMultilevel"/>
    <w:tmpl w:val="58040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872C9"/>
    <w:multiLevelType w:val="hybridMultilevel"/>
    <w:tmpl w:val="D1B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11"/>
  </w:num>
  <w:num w:numId="6">
    <w:abstractNumId w:val="2"/>
  </w:num>
  <w:num w:numId="7">
    <w:abstractNumId w:val="1"/>
  </w:num>
  <w:num w:numId="8">
    <w:abstractNumId w:val="4"/>
  </w:num>
  <w:num w:numId="9">
    <w:abstractNumId w:val="8"/>
  </w:num>
  <w:num w:numId="10">
    <w:abstractNumId w:val="1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BA"/>
    <w:rsid w:val="00011B77"/>
    <w:rsid w:val="00033351"/>
    <w:rsid w:val="000442F7"/>
    <w:rsid w:val="0007117D"/>
    <w:rsid w:val="00073B37"/>
    <w:rsid w:val="00084292"/>
    <w:rsid w:val="00084F7C"/>
    <w:rsid w:val="000A6A55"/>
    <w:rsid w:val="00124D07"/>
    <w:rsid w:val="00125F87"/>
    <w:rsid w:val="00141B5B"/>
    <w:rsid w:val="00165FF7"/>
    <w:rsid w:val="0019002E"/>
    <w:rsid w:val="001B711B"/>
    <w:rsid w:val="001F4A2E"/>
    <w:rsid w:val="00204968"/>
    <w:rsid w:val="00222CA7"/>
    <w:rsid w:val="0022734C"/>
    <w:rsid w:val="00285831"/>
    <w:rsid w:val="002C5634"/>
    <w:rsid w:val="00304A62"/>
    <w:rsid w:val="003343D3"/>
    <w:rsid w:val="00346413"/>
    <w:rsid w:val="00360F52"/>
    <w:rsid w:val="003651CF"/>
    <w:rsid w:val="00371904"/>
    <w:rsid w:val="00385498"/>
    <w:rsid w:val="003B425E"/>
    <w:rsid w:val="003B6469"/>
    <w:rsid w:val="003C6082"/>
    <w:rsid w:val="0041559F"/>
    <w:rsid w:val="00421EF7"/>
    <w:rsid w:val="00424D02"/>
    <w:rsid w:val="004453CE"/>
    <w:rsid w:val="0046760A"/>
    <w:rsid w:val="004B08DD"/>
    <w:rsid w:val="004B2AAB"/>
    <w:rsid w:val="00513014"/>
    <w:rsid w:val="0052505D"/>
    <w:rsid w:val="00550537"/>
    <w:rsid w:val="00577922"/>
    <w:rsid w:val="00583323"/>
    <w:rsid w:val="005C17CB"/>
    <w:rsid w:val="00603F5E"/>
    <w:rsid w:val="00621B7A"/>
    <w:rsid w:val="00622D89"/>
    <w:rsid w:val="006B671C"/>
    <w:rsid w:val="006C3F6C"/>
    <w:rsid w:val="006E6A0C"/>
    <w:rsid w:val="00713B94"/>
    <w:rsid w:val="00792962"/>
    <w:rsid w:val="007A46A1"/>
    <w:rsid w:val="007C18C6"/>
    <w:rsid w:val="00817E45"/>
    <w:rsid w:val="00837816"/>
    <w:rsid w:val="0088535E"/>
    <w:rsid w:val="008B6DE1"/>
    <w:rsid w:val="008C6B04"/>
    <w:rsid w:val="00983B83"/>
    <w:rsid w:val="009B02EC"/>
    <w:rsid w:val="009C0706"/>
    <w:rsid w:val="009C13C8"/>
    <w:rsid w:val="00A42A45"/>
    <w:rsid w:val="00A72BE9"/>
    <w:rsid w:val="00A91D78"/>
    <w:rsid w:val="00AA2228"/>
    <w:rsid w:val="00AE15CF"/>
    <w:rsid w:val="00AF3A56"/>
    <w:rsid w:val="00B26579"/>
    <w:rsid w:val="00B55478"/>
    <w:rsid w:val="00B715E1"/>
    <w:rsid w:val="00BB51CD"/>
    <w:rsid w:val="00BC7335"/>
    <w:rsid w:val="00BD1A20"/>
    <w:rsid w:val="00C03129"/>
    <w:rsid w:val="00C127F7"/>
    <w:rsid w:val="00C54CE6"/>
    <w:rsid w:val="00C6522C"/>
    <w:rsid w:val="00C736E2"/>
    <w:rsid w:val="00C76C98"/>
    <w:rsid w:val="00C956B8"/>
    <w:rsid w:val="00CB6F45"/>
    <w:rsid w:val="00CF7256"/>
    <w:rsid w:val="00D0122A"/>
    <w:rsid w:val="00D17305"/>
    <w:rsid w:val="00D25208"/>
    <w:rsid w:val="00D25864"/>
    <w:rsid w:val="00D26897"/>
    <w:rsid w:val="00D328E6"/>
    <w:rsid w:val="00D33579"/>
    <w:rsid w:val="00D42ABA"/>
    <w:rsid w:val="00D42BAF"/>
    <w:rsid w:val="00D513D7"/>
    <w:rsid w:val="00D57471"/>
    <w:rsid w:val="00D60213"/>
    <w:rsid w:val="00D75B07"/>
    <w:rsid w:val="00D81F24"/>
    <w:rsid w:val="00D95736"/>
    <w:rsid w:val="00DC7E85"/>
    <w:rsid w:val="00E140C7"/>
    <w:rsid w:val="00E16D3E"/>
    <w:rsid w:val="00E453A9"/>
    <w:rsid w:val="00EA23E0"/>
    <w:rsid w:val="00EB0596"/>
    <w:rsid w:val="00EB444E"/>
    <w:rsid w:val="00FA3B00"/>
    <w:rsid w:val="00FD1188"/>
    <w:rsid w:val="00FD6E64"/>
    <w:rsid w:val="3213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6F5D"/>
  <w15:chartTrackingRefBased/>
  <w15:docId w15:val="{5C53AA62-94D5-4155-80E6-25158F23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BA"/>
    <w:rPr>
      <w:rFonts w:ascii="Segoe UI" w:hAnsi="Segoe UI" w:cs="Segoe UI"/>
      <w:sz w:val="18"/>
      <w:szCs w:val="18"/>
    </w:rPr>
  </w:style>
  <w:style w:type="paragraph" w:styleId="ListParagraph">
    <w:name w:val="List Paragraph"/>
    <w:basedOn w:val="Normal"/>
    <w:uiPriority w:val="34"/>
    <w:qFormat/>
    <w:rsid w:val="0008429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678403">
      <w:bodyDiv w:val="1"/>
      <w:marLeft w:val="0"/>
      <w:marRight w:val="0"/>
      <w:marTop w:val="0"/>
      <w:marBottom w:val="0"/>
      <w:divBdr>
        <w:top w:val="none" w:sz="0" w:space="0" w:color="auto"/>
        <w:left w:val="none" w:sz="0" w:space="0" w:color="auto"/>
        <w:bottom w:val="none" w:sz="0" w:space="0" w:color="auto"/>
        <w:right w:val="none" w:sz="0" w:space="0" w:color="auto"/>
      </w:divBdr>
    </w:div>
    <w:div w:id="20694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1: Support is focused on you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0.74</c:v>
                </c:pt>
                <c:pt idx="1">
                  <c:v>0.11</c:v>
                </c:pt>
                <c:pt idx="2">
                  <c:v>0.13</c:v>
                </c:pt>
                <c:pt idx="3">
                  <c:v>0.01</c:v>
                </c:pt>
                <c:pt idx="4">
                  <c:v>0.01</c:v>
                </c:pt>
              </c:numCache>
            </c:numRef>
          </c:val>
          <c:extLst>
            <c:ext xmlns:c16="http://schemas.microsoft.com/office/drawing/2014/chart" uri="{C3380CC4-5D6E-409C-BE32-E72D297353CC}">
              <c16:uniqueId val="{00000000-83CC-48A6-BB3D-8526560574CC}"/>
            </c:ext>
          </c:extLst>
        </c:ser>
        <c:dLbls>
          <c:showLegendKey val="0"/>
          <c:showVal val="0"/>
          <c:showCatName val="0"/>
          <c:showSerName val="0"/>
          <c:showPercent val="0"/>
          <c:showBubbleSize val="0"/>
        </c:dLbls>
        <c:gapWidth val="150"/>
        <c:axId val="89781240"/>
        <c:axId val="89782552"/>
      </c:barChart>
      <c:catAx>
        <c:axId val="897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82552"/>
        <c:crosses val="autoZero"/>
        <c:auto val="1"/>
        <c:lblAlgn val="ctr"/>
        <c:lblOffset val="100"/>
        <c:noMultiLvlLbl val="0"/>
      </c:catAx>
      <c:valAx>
        <c:axId val="89782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81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2: Support to lead a meaningful life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0.74</c:v>
                </c:pt>
                <c:pt idx="1">
                  <c:v>0.17</c:v>
                </c:pt>
                <c:pt idx="2">
                  <c:v>0.06</c:v>
                </c:pt>
                <c:pt idx="3">
                  <c:v>0.02</c:v>
                </c:pt>
                <c:pt idx="4">
                  <c:v>0.01</c:v>
                </c:pt>
              </c:numCache>
            </c:numRef>
          </c:val>
          <c:extLst>
            <c:ext xmlns:c16="http://schemas.microsoft.com/office/drawing/2014/chart" uri="{C3380CC4-5D6E-409C-BE32-E72D297353CC}">
              <c16:uniqueId val="{00000000-AC5C-449D-BF3A-D19178AF11EC}"/>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3: Support with Health and Wellbeing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0.81</c:v>
                </c:pt>
                <c:pt idx="1">
                  <c:v>0.11</c:v>
                </c:pt>
                <c:pt idx="2">
                  <c:v>7.0000000000000007E-2</c:v>
                </c:pt>
                <c:pt idx="3">
                  <c:v>0</c:v>
                </c:pt>
                <c:pt idx="4">
                  <c:v>0.01</c:v>
                </c:pt>
              </c:numCache>
            </c:numRef>
          </c:val>
          <c:extLst>
            <c:ext xmlns:c16="http://schemas.microsoft.com/office/drawing/2014/chart" uri="{C3380CC4-5D6E-409C-BE32-E72D297353CC}">
              <c16:uniqueId val="{00000000-D473-4090-9685-C535430EBDA0}"/>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4: Do you feel safe in your home?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0.77</c:v>
                </c:pt>
                <c:pt idx="1">
                  <c:v>0.08</c:v>
                </c:pt>
                <c:pt idx="2">
                  <c:v>0.15</c:v>
                </c:pt>
                <c:pt idx="3">
                  <c:v>0</c:v>
                </c:pt>
                <c:pt idx="4">
                  <c:v>0</c:v>
                </c:pt>
              </c:numCache>
            </c:numRef>
          </c:val>
          <c:extLst>
            <c:ext xmlns:c16="http://schemas.microsoft.com/office/drawing/2014/chart" uri="{C3380CC4-5D6E-409C-BE32-E72D297353CC}">
              <c16:uniqueId val="{00000000-72FD-4C62-90E5-0B408500B2D6}"/>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5: Private and confidentailty: Personal information storage and access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0.38</c:v>
                </c:pt>
                <c:pt idx="1">
                  <c:v>0.33</c:v>
                </c:pt>
                <c:pt idx="2">
                  <c:v>0.28999999999999998</c:v>
                </c:pt>
                <c:pt idx="3">
                  <c:v>0</c:v>
                </c:pt>
                <c:pt idx="4">
                  <c:v>0</c:v>
                </c:pt>
              </c:numCache>
            </c:numRef>
          </c:val>
          <c:extLst>
            <c:ext xmlns:c16="http://schemas.microsoft.com/office/drawing/2014/chart" uri="{C3380CC4-5D6E-409C-BE32-E72D297353CC}">
              <c16:uniqueId val="{00000000-DCBD-47EF-9045-4A35372D70AB}"/>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6: Is there a positive culture at Insight?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c:v>
                </c:pt>
                <c:pt idx="1">
                  <c:v>0.14000000000000001</c:v>
                </c:pt>
                <c:pt idx="2">
                  <c:v>0.15</c:v>
                </c:pt>
                <c:pt idx="3">
                  <c:v>0</c:v>
                </c:pt>
                <c:pt idx="4">
                  <c:v>0.01</c:v>
                </c:pt>
              </c:numCache>
            </c:numRef>
          </c:val>
          <c:extLst>
            <c:ext xmlns:c16="http://schemas.microsoft.com/office/drawing/2014/chart" uri="{C3380CC4-5D6E-409C-BE32-E72D297353CC}">
              <c16:uniqueId val="{00000000-618E-4C94-AE3E-97784921FA61}"/>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a:t>
            </a:r>
            <a:r>
              <a:rPr lang="en-GB" baseline="0"/>
              <a:t> 7: Are you happy with your home?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Sheet1!$A$4:$A$8</c:f>
              <c:strCache>
                <c:ptCount val="5"/>
                <c:pt idx="0">
                  <c:v>yes</c:v>
                </c:pt>
                <c:pt idx="1">
                  <c:v>no</c:v>
                </c:pt>
                <c:pt idx="2">
                  <c:v>don’t know </c:v>
                </c:pt>
                <c:pt idx="3">
                  <c:v>doesn’t apply </c:v>
                </c:pt>
                <c:pt idx="4">
                  <c:v>no answer </c:v>
                </c:pt>
              </c:strCache>
            </c:strRef>
          </c:cat>
          <c:val>
            <c:numRef>
              <c:f>Sheet1!$B$4:$B$8</c:f>
              <c:numCache>
                <c:formatCode>0%</c:formatCode>
                <c:ptCount val="5"/>
                <c:pt idx="0">
                  <c:v>0.75</c:v>
                </c:pt>
                <c:pt idx="1">
                  <c:v>0.17</c:v>
                </c:pt>
                <c:pt idx="2">
                  <c:v>0.08</c:v>
                </c:pt>
                <c:pt idx="3">
                  <c:v>0</c:v>
                </c:pt>
                <c:pt idx="4">
                  <c:v>0</c:v>
                </c:pt>
              </c:numCache>
            </c:numRef>
          </c:val>
          <c:extLst>
            <c:ext xmlns:c16="http://schemas.microsoft.com/office/drawing/2014/chart" uri="{C3380CC4-5D6E-409C-BE32-E72D297353CC}">
              <c16:uniqueId val="{00000000-39F0-4EE9-9299-5FCF4937228B}"/>
            </c:ext>
          </c:extLst>
        </c:ser>
        <c:dLbls>
          <c:showLegendKey val="0"/>
          <c:showVal val="0"/>
          <c:showCatName val="0"/>
          <c:showSerName val="0"/>
          <c:showPercent val="0"/>
          <c:showBubbleSize val="0"/>
        </c:dLbls>
        <c:gapWidth val="150"/>
        <c:axId val="369066080"/>
        <c:axId val="369066408"/>
      </c:barChart>
      <c:catAx>
        <c:axId val="36906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408"/>
        <c:crosses val="autoZero"/>
        <c:auto val="1"/>
        <c:lblAlgn val="ctr"/>
        <c:lblOffset val="100"/>
        <c:noMultiLvlLbl val="0"/>
      </c:catAx>
      <c:valAx>
        <c:axId val="36906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8:</a:t>
            </a:r>
            <a:r>
              <a:rPr lang="en-GB" baseline="0"/>
              <a:t> How would you rate your care and support over the past twelve months? </a:t>
            </a:r>
            <a:r>
              <a:rPr lang="en-GB"/>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93-4C49-AABF-4FDC85972D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93-4C49-AABF-4FDC85972D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93-4C49-AABF-4FDC85972D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93-4C49-AABF-4FDC85972D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93-4C49-AABF-4FDC85972DD4}"/>
              </c:ext>
            </c:extLst>
          </c:dPt>
          <c:cat>
            <c:strRef>
              <c:f>Sheet1!$A$20:$A$24</c:f>
              <c:strCache>
                <c:ptCount val="5"/>
                <c:pt idx="0">
                  <c:v>Excellent </c:v>
                </c:pt>
                <c:pt idx="1">
                  <c:v>Good </c:v>
                </c:pt>
                <c:pt idx="2">
                  <c:v>Fair</c:v>
                </c:pt>
                <c:pt idx="3">
                  <c:v>Poor</c:v>
                </c:pt>
                <c:pt idx="4">
                  <c:v>Don’t know </c:v>
                </c:pt>
              </c:strCache>
            </c:strRef>
          </c:cat>
          <c:val>
            <c:numRef>
              <c:f>Sheet1!$B$20:$B$24</c:f>
              <c:numCache>
                <c:formatCode>0%</c:formatCode>
                <c:ptCount val="5"/>
                <c:pt idx="0">
                  <c:v>0.33</c:v>
                </c:pt>
                <c:pt idx="1">
                  <c:v>0.33</c:v>
                </c:pt>
                <c:pt idx="2">
                  <c:v>0.08</c:v>
                </c:pt>
                <c:pt idx="4">
                  <c:v>0.25</c:v>
                </c:pt>
              </c:numCache>
            </c:numRef>
          </c:val>
          <c:extLst>
            <c:ext xmlns:c16="http://schemas.microsoft.com/office/drawing/2014/chart" uri="{C3380CC4-5D6E-409C-BE32-E72D297353CC}">
              <c16:uniqueId val="{0000000A-1393-4C49-AABF-4FDC85972D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5F3D57BA42C46AB41D4FC6AFF21E0" ma:contentTypeVersion="14" ma:contentTypeDescription="Create a new document." ma:contentTypeScope="" ma:versionID="7a1c73ba72d1010980c9b9a90ec2ada2">
  <xsd:schema xmlns:xsd="http://www.w3.org/2001/XMLSchema" xmlns:xs="http://www.w3.org/2001/XMLSchema" xmlns:p="http://schemas.microsoft.com/office/2006/metadata/properties" xmlns:ns2="e1de7631-d754-4621-9652-a37a37023f65" xmlns:ns3="ff7962c2-2e72-4937-912b-3cad99a1abdb" targetNamespace="http://schemas.microsoft.com/office/2006/metadata/properties" ma:root="true" ma:fieldsID="74544e4f3084638697548868958a05f4" ns2:_="" ns3:_="">
    <xsd:import namespace="e1de7631-d754-4621-9652-a37a37023f65"/>
    <xsd:import namespace="ff7962c2-2e72-4937-912b-3cad99a1abd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e7631-d754-4621-9652-a37a37023f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7962c2-2e72-4937-912b-3cad99a1abd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98BC2-192B-42EC-A57E-138E7BF8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e7631-d754-4621-9652-a37a37023f65"/>
    <ds:schemaRef ds:uri="ff7962c2-2e72-4937-912b-3cad99a1a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174B7-62E2-4A8A-9271-8BAE319903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de7631-d754-4621-9652-a37a37023f65"/>
    <ds:schemaRef ds:uri="http://purl.org/dc/elements/1.1/"/>
    <ds:schemaRef ds:uri="http://schemas.microsoft.com/office/2006/metadata/properties"/>
    <ds:schemaRef ds:uri="ff7962c2-2e72-4937-912b-3cad99a1abdb"/>
    <ds:schemaRef ds:uri="http://www.w3.org/XML/1998/namespace"/>
    <ds:schemaRef ds:uri="http://purl.org/dc/dcmitype/"/>
  </ds:schemaRefs>
</ds:datastoreItem>
</file>

<file path=customXml/itemProps3.xml><?xml version="1.0" encoding="utf-8"?>
<ds:datastoreItem xmlns:ds="http://schemas.openxmlformats.org/officeDocument/2006/customXml" ds:itemID="{2EF2E482-E412-4E2B-80C7-DA7BA1DF6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2376</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George</dc:creator>
  <cp:keywords/>
  <dc:description/>
  <cp:lastModifiedBy>chloe briggs</cp:lastModifiedBy>
  <cp:revision>2</cp:revision>
  <dcterms:created xsi:type="dcterms:W3CDTF">2020-08-17T12:17:00Z</dcterms:created>
  <dcterms:modified xsi:type="dcterms:W3CDTF">2020-08-17T12:17:00Z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0x0101009745F3D57BA42C46AB41D4FC6AFF21E0</vt:lpwstr>
  </property>
</Properties>
</file>